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0D7E6" w14:textId="087EA84C"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4E5A9"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B11DAA">
        <w:rPr>
          <w:rFonts w:ascii="Times New Roman" w:eastAsia="ＭＳ 明朝" w:hAnsi="Times New Roman" w:cs="Times New Roman"/>
          <w:b/>
          <w:bCs/>
          <w:noProof/>
          <w:sz w:val="24"/>
          <w:szCs w:val="24"/>
          <w:lang w:val="en-GB" w:eastAsia="ja-JP"/>
        </w:rPr>
        <w:t>6</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2F4348">
        <w:rPr>
          <w:rFonts w:ascii="Times New Roman" w:eastAsia="ＭＳ 明朝" w:hAnsi="Times New Roman" w:cs="Times New Roman" w:hint="eastAsia"/>
          <w:b/>
          <w:bCs/>
          <w:noProof/>
          <w:sz w:val="24"/>
          <w:szCs w:val="24"/>
          <w:lang w:val="en-GB" w:eastAsia="ja-JP"/>
        </w:rPr>
        <w:t>1</w:t>
      </w:r>
      <w:r w:rsidR="000F4E55">
        <w:rPr>
          <w:rFonts w:ascii="Times New Roman" w:eastAsia="ＭＳ 明朝" w:hAnsi="Times New Roman" w:cs="Times New Roman" w:hint="eastAsia"/>
          <w:b/>
          <w:bCs/>
          <w:noProof/>
          <w:sz w:val="24"/>
          <w:szCs w:val="24"/>
          <w:lang w:val="en-GB" w:eastAsia="ja-JP"/>
        </w:rPr>
        <w:t>0</w:t>
      </w:r>
      <w:r w:rsidR="000F4E55">
        <w:rPr>
          <w:rFonts w:ascii="Times New Roman" w:eastAsia="ＭＳ 明朝" w:hAnsi="Times New Roman" w:cs="Times New Roman"/>
          <w:b/>
          <w:bCs/>
          <w:noProof/>
          <w:sz w:val="24"/>
          <w:szCs w:val="24"/>
          <w:lang w:val="en-GB" w:eastAsia="ja-JP"/>
        </w:rPr>
        <w:t>7372</w:t>
      </w:r>
    </w:p>
    <w:p w14:paraId="50789A01" w14:textId="7E76157A"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B11DAA">
        <w:rPr>
          <w:rFonts w:ascii="Times New Roman" w:eastAsia="ＭＳ 明朝" w:hAnsi="Times New Roman" w:cs="Arial"/>
          <w:b/>
          <w:bCs/>
          <w:noProof/>
          <w:sz w:val="24"/>
          <w:szCs w:val="24"/>
          <w:lang w:val="en-GB" w:eastAsia="ja-JP"/>
        </w:rPr>
        <w:t>August</w:t>
      </w:r>
      <w:r w:rsidR="00AF203E">
        <w:rPr>
          <w:rFonts w:ascii="Times New Roman" w:eastAsia="ＭＳ 明朝" w:hAnsi="Times New Roman" w:cs="Arial"/>
          <w:b/>
          <w:bCs/>
          <w:noProof/>
          <w:sz w:val="24"/>
          <w:szCs w:val="24"/>
          <w:lang w:val="en-GB" w:eastAsia="ja-JP"/>
        </w:rPr>
        <w:t xml:space="preserve"> </w:t>
      </w:r>
      <w:r w:rsidR="00B11DAA">
        <w:rPr>
          <w:rFonts w:ascii="Times New Roman" w:eastAsia="ＭＳ 明朝" w:hAnsi="Times New Roman" w:cs="Arial"/>
          <w:b/>
          <w:bCs/>
          <w:noProof/>
          <w:sz w:val="24"/>
          <w:szCs w:val="24"/>
          <w:lang w:val="en-GB" w:eastAsia="ja-JP"/>
        </w:rPr>
        <w:t>16</w:t>
      </w:r>
      <w:r w:rsidR="0076137C" w:rsidRPr="0076137C">
        <w:rPr>
          <w:rFonts w:ascii="Times New Roman" w:eastAsia="ＭＳ 明朝" w:hAnsi="Times New Roman" w:cs="Arial"/>
          <w:b/>
          <w:bCs/>
          <w:noProof/>
          <w:sz w:val="24"/>
          <w:szCs w:val="24"/>
          <w:vertAlign w:val="superscript"/>
          <w:lang w:val="en-GB" w:eastAsia="ja-JP"/>
        </w:rPr>
        <w:t>th</w:t>
      </w:r>
      <w:r w:rsidR="0076137C">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76137C">
        <w:rPr>
          <w:rFonts w:ascii="Times New Roman" w:eastAsia="ＭＳ 明朝" w:hAnsi="Times New Roman" w:cs="Arial"/>
          <w:b/>
          <w:bCs/>
          <w:noProof/>
          <w:sz w:val="24"/>
          <w:szCs w:val="24"/>
          <w:lang w:val="en-GB" w:eastAsia="ja-JP"/>
        </w:rPr>
        <w:t>2</w:t>
      </w:r>
      <w:r w:rsidR="0038099F">
        <w:rPr>
          <w:rFonts w:ascii="Times New Roman" w:eastAsia="ＭＳ 明朝" w:hAnsi="Times New Roman" w:cs="Arial"/>
          <w:b/>
          <w:bCs/>
          <w:noProof/>
          <w:sz w:val="24"/>
          <w:szCs w:val="24"/>
          <w:lang w:val="en-GB" w:eastAsia="ja-JP"/>
        </w:rPr>
        <w:t>7</w:t>
      </w:r>
      <w:r w:rsidR="00FA2B2E" w:rsidRPr="00FA2B2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18CCA661"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D47136">
        <w:rPr>
          <w:rFonts w:ascii="Times New Roman" w:eastAsia="ＭＳ 明朝" w:hAnsi="Times New Roman" w:cs="Arial"/>
          <w:b/>
          <w:noProof/>
          <w:sz w:val="24"/>
          <w:lang w:eastAsia="ja-JP"/>
        </w:rPr>
        <w:t>C</w:t>
      </w:r>
      <w:r w:rsidR="006A47AE">
        <w:rPr>
          <w:rFonts w:ascii="Times New Roman" w:eastAsia="ＭＳ 明朝" w:hAnsi="Times New Roman" w:cs="Arial"/>
          <w:b/>
          <w:noProof/>
          <w:sz w:val="24"/>
          <w:lang w:eastAsia="ja-JP"/>
        </w:rPr>
        <w:t>ross-carrier scheduling from an SCell to the PCell/PSCell</w:t>
      </w:r>
    </w:p>
    <w:bookmarkEnd w:id="1"/>
    <w:bookmarkEnd w:id="2"/>
    <w:bookmarkEnd w:id="3"/>
    <w:bookmarkEnd w:id="4"/>
    <w:p w14:paraId="11118B57" w14:textId="4E047069"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36CB5">
        <w:rPr>
          <w:rFonts w:ascii="Times New Roman" w:eastAsia="ＭＳ 明朝" w:hAnsi="Times New Roman" w:cs="Arial"/>
          <w:b/>
          <w:noProof/>
          <w:sz w:val="24"/>
        </w:rPr>
        <w:t>8.13.1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2DE5E975" w14:textId="4318E43F" w:rsidR="00637E13" w:rsidRDefault="00650890" w:rsidP="00637E13">
      <w:pPr>
        <w:jc w:val="both"/>
        <w:rPr>
          <w:rFonts w:eastAsia="ＭＳ 明朝"/>
          <w:lang w:val="en-GB" w:eastAsia="ja-JP"/>
        </w:rPr>
      </w:pPr>
      <w:r>
        <w:rPr>
          <w:rFonts w:eastAsia="ＭＳ 明朝" w:hint="eastAsia"/>
          <w:lang w:eastAsia="ja-JP"/>
        </w:rPr>
        <w:t>I</w:t>
      </w:r>
      <w:r>
        <w:rPr>
          <w:rFonts w:eastAsia="ＭＳ 明朝"/>
          <w:lang w:eastAsia="ja-JP"/>
        </w:rPr>
        <w:t xml:space="preserve">n this contribution, we share our views on </w:t>
      </w:r>
      <w:r w:rsidR="00BF737C">
        <w:rPr>
          <w:rFonts w:eastAsia="ＭＳ 明朝"/>
          <w:lang w:eastAsia="ja-JP"/>
        </w:rPr>
        <w:t xml:space="preserve">remaining issues for </w:t>
      </w:r>
      <w:r w:rsidR="001A3A81">
        <w:rPr>
          <w:rFonts w:eastAsia="ＭＳ 明朝"/>
          <w:lang w:eastAsia="ja-JP"/>
        </w:rPr>
        <w:t xml:space="preserve">cross-carrier scheduling from an </w:t>
      </w:r>
      <w:proofErr w:type="spellStart"/>
      <w:r w:rsidR="001A3A81">
        <w:rPr>
          <w:rFonts w:eastAsia="ＭＳ 明朝"/>
          <w:lang w:eastAsia="ja-JP"/>
        </w:rPr>
        <w:t>SCell</w:t>
      </w:r>
      <w:proofErr w:type="spellEnd"/>
      <w:r w:rsidR="001A3A81">
        <w:rPr>
          <w:rFonts w:eastAsia="ＭＳ 明朝"/>
          <w:lang w:eastAsia="ja-JP"/>
        </w:rPr>
        <w:t xml:space="preserve"> to the </w:t>
      </w:r>
      <w:proofErr w:type="spellStart"/>
      <w:r w:rsidR="001A3A81">
        <w:rPr>
          <w:rFonts w:eastAsia="ＭＳ 明朝"/>
          <w:lang w:eastAsia="ja-JP"/>
        </w:rPr>
        <w:t>PCell</w:t>
      </w:r>
      <w:proofErr w:type="spellEnd"/>
      <w:r w:rsidR="001A3A81">
        <w:rPr>
          <w:rFonts w:eastAsia="ＭＳ 明朝"/>
          <w:lang w:eastAsia="ja-JP"/>
        </w:rPr>
        <w:t>/</w:t>
      </w:r>
      <w:proofErr w:type="spellStart"/>
      <w:r w:rsidR="001A3A81">
        <w:rPr>
          <w:rFonts w:eastAsia="ＭＳ 明朝"/>
          <w:lang w:eastAsia="ja-JP"/>
        </w:rPr>
        <w:t>PSCell</w:t>
      </w:r>
      <w:proofErr w:type="spellEnd"/>
      <w:r w:rsidR="001A3A81">
        <w:rPr>
          <w:rFonts w:eastAsia="ＭＳ 明朝"/>
          <w:lang w:eastAsia="ja-JP"/>
        </w:rPr>
        <w:t>.</w:t>
      </w:r>
      <w:r w:rsidR="00637E13" w:rsidRPr="00637E13">
        <w:rPr>
          <w:rFonts w:eastAsia="ＭＳ 明朝"/>
          <w:lang w:val="en-GB" w:eastAsia="ja-JP"/>
        </w:rPr>
        <w:t xml:space="preserve"> </w:t>
      </w:r>
    </w:p>
    <w:p w14:paraId="2F85B18D" w14:textId="77777777" w:rsidR="00650890" w:rsidRPr="00586060" w:rsidRDefault="00650890" w:rsidP="001650C1">
      <w:pPr>
        <w:jc w:val="both"/>
        <w:rPr>
          <w:lang w:val="en-GB" w:eastAsia="ja-JP"/>
        </w:rPr>
      </w:pPr>
    </w:p>
    <w:p w14:paraId="30E22EEF" w14:textId="791D9636" w:rsidR="00A56AF9" w:rsidRPr="00A56AF9" w:rsidRDefault="001F036D" w:rsidP="006174F6">
      <w:pPr>
        <w:pStyle w:val="Heading1"/>
        <w:numPr>
          <w:ilvl w:val="0"/>
          <w:numId w:val="5"/>
        </w:numPr>
        <w:rPr>
          <w:b/>
          <w:lang w:eastAsia="ja-JP"/>
        </w:rPr>
      </w:pPr>
      <w:r>
        <w:rPr>
          <w:b/>
          <w:lang w:eastAsia="ja-JP"/>
        </w:rPr>
        <w:t>PDCCH monitoring</w:t>
      </w:r>
    </w:p>
    <w:p w14:paraId="6EEFBBE3" w14:textId="21007F2D" w:rsidR="00EA1821" w:rsidRDefault="00EA1821" w:rsidP="00EA1821">
      <w:pPr>
        <w:jc w:val="both"/>
        <w:rPr>
          <w:rFonts w:eastAsia="ＭＳ 明朝"/>
          <w:lang w:val="en-GB" w:eastAsia="ja-JP"/>
        </w:rPr>
      </w:pPr>
      <w:r>
        <w:rPr>
          <w:rFonts w:eastAsia="ＭＳ 明朝"/>
          <w:lang w:val="en-GB" w:eastAsia="ja-JP"/>
        </w:rPr>
        <w:t>At the RAN1#10</w:t>
      </w:r>
      <w:r w:rsidR="00B11DAA">
        <w:rPr>
          <w:rFonts w:eastAsia="ＭＳ 明朝"/>
          <w:lang w:val="en-GB" w:eastAsia="ja-JP"/>
        </w:rPr>
        <w:t>5</w:t>
      </w:r>
      <w:r>
        <w:rPr>
          <w:rFonts w:eastAsia="ＭＳ 明朝"/>
          <w:lang w:val="en-GB" w:eastAsia="ja-JP"/>
        </w:rPr>
        <w:t>-e meeting, following agreements have been made</w:t>
      </w:r>
      <w:r w:rsidR="00703FEA">
        <w:rPr>
          <w:rFonts w:eastAsia="ＭＳ 明朝"/>
          <w:lang w:val="en-GB" w:eastAsia="ja-JP"/>
        </w:rPr>
        <w:t xml:space="preserve"> [1]</w:t>
      </w:r>
      <w:r w:rsidR="00AD4134">
        <w:rPr>
          <w:rFonts w:eastAsia="ＭＳ 明朝"/>
          <w:lang w:val="en-GB" w:eastAsia="ja-JP"/>
        </w:rPr>
        <w:t>. The yellow highlights are the remaining issues on the agreements.</w:t>
      </w:r>
    </w:p>
    <w:tbl>
      <w:tblPr>
        <w:tblStyle w:val="TableGrid"/>
        <w:tblW w:w="0" w:type="auto"/>
        <w:tblLook w:val="04A0" w:firstRow="1" w:lastRow="0" w:firstColumn="1" w:lastColumn="0" w:noHBand="0" w:noVBand="1"/>
      </w:tblPr>
      <w:tblGrid>
        <w:gridCol w:w="9350"/>
      </w:tblGrid>
      <w:tr w:rsidR="00B11DAA" w14:paraId="0576DE17" w14:textId="77777777" w:rsidTr="00B11DAA">
        <w:tc>
          <w:tcPr>
            <w:tcW w:w="9350" w:type="dxa"/>
          </w:tcPr>
          <w:p w14:paraId="202C7A8C" w14:textId="77777777" w:rsidR="000505CC" w:rsidRPr="006967EF" w:rsidRDefault="000505CC" w:rsidP="000505CC">
            <w:pPr>
              <w:rPr>
                <w:rFonts w:cs="Times"/>
                <w:b/>
                <w:bCs/>
                <w:highlight w:val="green"/>
                <w:lang w:eastAsia="x-none"/>
              </w:rPr>
            </w:pPr>
            <w:r w:rsidRPr="006967EF">
              <w:rPr>
                <w:rFonts w:cs="Times"/>
                <w:b/>
                <w:bCs/>
                <w:highlight w:val="green"/>
                <w:lang w:eastAsia="x-none"/>
              </w:rPr>
              <w:t>Agreement</w:t>
            </w:r>
          </w:p>
          <w:p w14:paraId="65660BA6" w14:textId="77777777" w:rsidR="000505CC" w:rsidRPr="006967EF" w:rsidRDefault="000505CC" w:rsidP="000505CC">
            <w:pPr>
              <w:pStyle w:val="ListParagraph"/>
              <w:spacing w:line="259" w:lineRule="auto"/>
              <w:ind w:leftChars="0" w:left="0"/>
              <w:contextualSpacing/>
              <w:rPr>
                <w:rFonts w:cs="Times"/>
              </w:rPr>
            </w:pPr>
            <w:r w:rsidRPr="006967EF">
              <w:rPr>
                <w:rFonts w:cs="Times"/>
              </w:rPr>
              <w:t xml:space="preserve">Two types of UEs (Type A and Type B) can support CCS from </w:t>
            </w:r>
            <w:proofErr w:type="spellStart"/>
            <w:r w:rsidRPr="006967EF">
              <w:rPr>
                <w:rFonts w:cs="Times"/>
              </w:rPr>
              <w:t>sSCell</w:t>
            </w:r>
            <w:proofErr w:type="spellEnd"/>
            <w:r w:rsidRPr="006967EF">
              <w:rPr>
                <w:rFonts w:cs="Times"/>
              </w:rPr>
              <w:t xml:space="preserve"> to P(S)Cell </w:t>
            </w:r>
          </w:p>
          <w:p w14:paraId="16D9C163" w14:textId="77777777" w:rsidR="000505CC" w:rsidRPr="006967EF" w:rsidRDefault="000505CC" w:rsidP="000505CC">
            <w:pPr>
              <w:pStyle w:val="ListParagraph"/>
              <w:numPr>
                <w:ilvl w:val="0"/>
                <w:numId w:val="24"/>
              </w:numPr>
              <w:spacing w:line="276" w:lineRule="auto"/>
              <w:ind w:leftChars="0"/>
              <w:contextualSpacing/>
              <w:jc w:val="both"/>
              <w:rPr>
                <w:rFonts w:eastAsia="ＭＳ 明朝" w:cs="Times"/>
                <w:lang w:eastAsia="ja-JP"/>
              </w:rPr>
            </w:pPr>
            <w:r w:rsidRPr="006967EF">
              <w:rPr>
                <w:rFonts w:eastAsia="ＭＳ 明朝" w:cs="Times"/>
                <w:lang w:eastAsia="ja-JP"/>
              </w:rPr>
              <w:t>For Type A UE</w:t>
            </w:r>
          </w:p>
          <w:p w14:paraId="3ADCC3E3" w14:textId="77777777" w:rsidR="000505CC" w:rsidRPr="006967EF" w:rsidRDefault="000505CC" w:rsidP="000505CC">
            <w:pPr>
              <w:pStyle w:val="ListParagraph"/>
              <w:numPr>
                <w:ilvl w:val="1"/>
                <w:numId w:val="24"/>
              </w:numPr>
              <w:tabs>
                <w:tab w:val="left" w:pos="240"/>
              </w:tabs>
              <w:spacing w:line="259" w:lineRule="auto"/>
              <w:ind w:leftChars="0"/>
              <w:contextualSpacing/>
              <w:rPr>
                <w:rFonts w:eastAsia="Calibri" w:cs="Times"/>
              </w:rPr>
            </w:pPr>
            <w:r w:rsidRPr="00775DB0">
              <w:rPr>
                <w:rFonts w:eastAsia="Calibri" w:cs="Times"/>
                <w:highlight w:val="yellow"/>
              </w:rPr>
              <w:t>At least</w:t>
            </w:r>
            <w:r w:rsidRPr="006967EF">
              <w:rPr>
                <w:rFonts w:eastAsia="Calibri" w:cs="Times"/>
              </w:rPr>
              <w:t xml:space="preserve"> following search space sets on P(S)Cell and search space sets </w:t>
            </w:r>
            <w:r w:rsidRPr="006967EF">
              <w:rPr>
                <w:rFonts w:cs="Times"/>
              </w:rPr>
              <w:t xml:space="preserve">on </w:t>
            </w:r>
            <w:proofErr w:type="spellStart"/>
            <w:r w:rsidRPr="006967EF">
              <w:rPr>
                <w:rFonts w:eastAsia="Calibri" w:cs="Times"/>
              </w:rPr>
              <w:t>sSCell</w:t>
            </w:r>
            <w:proofErr w:type="spellEnd"/>
            <w:r w:rsidRPr="006967EF">
              <w:rPr>
                <w:rFonts w:eastAsia="Calibri" w:cs="Times"/>
              </w:rPr>
              <w:t xml:space="preserve"> are configured so that the UE does not monitor them </w:t>
            </w:r>
            <w:r w:rsidRPr="00775DB0">
              <w:rPr>
                <w:rFonts w:eastAsia="Calibri" w:cs="Times"/>
                <w:highlight w:val="yellow"/>
              </w:rPr>
              <w:t>in overlapping [slot/symbol]</w:t>
            </w:r>
            <w:r w:rsidRPr="006967EF">
              <w:rPr>
                <w:rFonts w:eastAsia="Calibri" w:cs="Times"/>
              </w:rPr>
              <w:t xml:space="preserve"> of P(S)Cell and </w:t>
            </w:r>
            <w:proofErr w:type="spellStart"/>
            <w:r w:rsidRPr="006967EF">
              <w:rPr>
                <w:rFonts w:eastAsia="Calibri" w:cs="Times"/>
              </w:rPr>
              <w:t>sSCell</w:t>
            </w:r>
            <w:proofErr w:type="spellEnd"/>
          </w:p>
          <w:p w14:paraId="4253BBE6" w14:textId="77777777" w:rsidR="000505CC" w:rsidRPr="006967EF" w:rsidRDefault="000505CC" w:rsidP="000505CC">
            <w:pPr>
              <w:pStyle w:val="ListParagraph"/>
              <w:numPr>
                <w:ilvl w:val="2"/>
                <w:numId w:val="24"/>
              </w:numPr>
              <w:tabs>
                <w:tab w:val="left" w:pos="960"/>
              </w:tabs>
              <w:spacing w:line="259" w:lineRule="auto"/>
              <w:ind w:leftChars="0"/>
              <w:contextualSpacing/>
              <w:rPr>
                <w:rFonts w:cs="Times"/>
              </w:rPr>
            </w:pPr>
            <w:r w:rsidRPr="006967EF">
              <w:rPr>
                <w:rFonts w:eastAsia="Calibri" w:cs="Times"/>
              </w:rPr>
              <w:t xml:space="preserve">search space sets on P(S)Cell </w:t>
            </w:r>
          </w:p>
          <w:p w14:paraId="215C37A1" w14:textId="77777777" w:rsidR="000505CC" w:rsidRPr="006967EF" w:rsidRDefault="000505CC" w:rsidP="000505CC">
            <w:pPr>
              <w:pStyle w:val="ListParagraph"/>
              <w:numPr>
                <w:ilvl w:val="3"/>
                <w:numId w:val="24"/>
              </w:numPr>
              <w:spacing w:line="259" w:lineRule="auto"/>
              <w:ind w:leftChars="0"/>
              <w:contextualSpacing/>
              <w:rPr>
                <w:rFonts w:eastAsia="Calibri" w:cs="Times"/>
              </w:rPr>
            </w:pPr>
            <w:r w:rsidRPr="006967EF">
              <w:rPr>
                <w:rFonts w:cs="Times"/>
              </w:rPr>
              <w:t>USS sets for DCI formats 0_1,1_1,0_2,1_2 (if supported for Type A UE)</w:t>
            </w:r>
          </w:p>
          <w:p w14:paraId="69CEE37E" w14:textId="77777777" w:rsidR="000505CC" w:rsidRPr="006967EF" w:rsidRDefault="000505CC" w:rsidP="000505CC">
            <w:pPr>
              <w:pStyle w:val="ListParagraph"/>
              <w:numPr>
                <w:ilvl w:val="3"/>
                <w:numId w:val="24"/>
              </w:numPr>
              <w:spacing w:line="259" w:lineRule="auto"/>
              <w:ind w:leftChars="0"/>
              <w:contextualSpacing/>
              <w:rPr>
                <w:rFonts w:eastAsia="Calibri" w:cs="Times"/>
              </w:rPr>
            </w:pPr>
            <w:r w:rsidRPr="006967EF">
              <w:rPr>
                <w:rFonts w:cs="Times"/>
              </w:rPr>
              <w:t>USS sets for DCI formats 0_0,1_0</w:t>
            </w:r>
          </w:p>
          <w:p w14:paraId="40FA47F8" w14:textId="77777777" w:rsidR="000505CC" w:rsidRPr="006967EF" w:rsidRDefault="000505CC" w:rsidP="000505CC">
            <w:pPr>
              <w:pStyle w:val="ListParagraph"/>
              <w:numPr>
                <w:ilvl w:val="3"/>
                <w:numId w:val="24"/>
              </w:numPr>
              <w:spacing w:line="259" w:lineRule="auto"/>
              <w:ind w:leftChars="0"/>
              <w:contextualSpacing/>
              <w:rPr>
                <w:rFonts w:eastAsia="Calibri" w:cs="Times"/>
              </w:rPr>
            </w:pPr>
            <w:r w:rsidRPr="006967EF">
              <w:rPr>
                <w:rFonts w:eastAsia="Calibri" w:cs="Times"/>
              </w:rPr>
              <w:t xml:space="preserve">Type3-CSS set(s) for DCI formats 1_0/0_0 with C-RNTI/CS-RNTI/MCS-C-RNTI </w:t>
            </w:r>
          </w:p>
          <w:p w14:paraId="5CA7BDD9" w14:textId="77777777" w:rsidR="000505CC" w:rsidRPr="006967EF" w:rsidRDefault="000505CC" w:rsidP="000505CC">
            <w:pPr>
              <w:pStyle w:val="ListParagraph"/>
              <w:numPr>
                <w:ilvl w:val="2"/>
                <w:numId w:val="24"/>
              </w:numPr>
              <w:tabs>
                <w:tab w:val="left" w:pos="960"/>
              </w:tabs>
              <w:spacing w:line="259" w:lineRule="auto"/>
              <w:ind w:leftChars="0"/>
              <w:contextualSpacing/>
              <w:rPr>
                <w:rFonts w:cs="Times"/>
              </w:rPr>
            </w:pPr>
            <w:r w:rsidRPr="006967EF">
              <w:rPr>
                <w:rFonts w:eastAsia="Calibri" w:cs="Times"/>
              </w:rPr>
              <w:t xml:space="preserve">search space sets on </w:t>
            </w:r>
            <w:proofErr w:type="spellStart"/>
            <w:r w:rsidRPr="006967EF">
              <w:rPr>
                <w:rFonts w:cs="Times"/>
              </w:rPr>
              <w:t>sSCell</w:t>
            </w:r>
            <w:proofErr w:type="spellEnd"/>
            <w:r w:rsidRPr="006967EF">
              <w:rPr>
                <w:rFonts w:eastAsia="Calibri" w:cs="Times"/>
              </w:rPr>
              <w:t xml:space="preserve"> </w:t>
            </w:r>
          </w:p>
          <w:p w14:paraId="2A2B15FC" w14:textId="77777777" w:rsidR="000505CC" w:rsidRPr="006967EF" w:rsidRDefault="000505CC" w:rsidP="000505CC">
            <w:pPr>
              <w:pStyle w:val="ListParagraph"/>
              <w:numPr>
                <w:ilvl w:val="3"/>
                <w:numId w:val="24"/>
              </w:numPr>
              <w:spacing w:line="259" w:lineRule="auto"/>
              <w:ind w:leftChars="0"/>
              <w:contextualSpacing/>
              <w:rPr>
                <w:rFonts w:eastAsia="Calibri" w:cs="Times"/>
              </w:rPr>
            </w:pPr>
            <w:r w:rsidRPr="006967EF">
              <w:rPr>
                <w:rFonts w:eastAsia="Calibri" w:cs="Times"/>
              </w:rPr>
              <w:t>USS set(s) for scheduling P(S)Cell</w:t>
            </w:r>
          </w:p>
          <w:p w14:paraId="51F72A74" w14:textId="77777777" w:rsidR="000505CC" w:rsidRPr="006967EF" w:rsidRDefault="000505CC" w:rsidP="000505CC">
            <w:pPr>
              <w:pStyle w:val="ListParagraph"/>
              <w:numPr>
                <w:ilvl w:val="1"/>
                <w:numId w:val="24"/>
              </w:numPr>
              <w:spacing w:line="276" w:lineRule="auto"/>
              <w:ind w:leftChars="0"/>
              <w:contextualSpacing/>
              <w:jc w:val="both"/>
              <w:rPr>
                <w:rFonts w:eastAsia="ＭＳ 明朝" w:cs="Times"/>
                <w:lang w:eastAsia="ja-JP"/>
              </w:rPr>
            </w:pPr>
            <w:r w:rsidRPr="00775DB0">
              <w:rPr>
                <w:rFonts w:eastAsia="Calibri" w:cs="Times"/>
                <w:highlight w:val="yellow"/>
              </w:rPr>
              <w:t>FFS: BD/CCE handling</w:t>
            </w:r>
          </w:p>
          <w:p w14:paraId="1224900A" w14:textId="77777777" w:rsidR="000505CC" w:rsidRPr="006967EF" w:rsidRDefault="000505CC" w:rsidP="000505CC">
            <w:pPr>
              <w:pStyle w:val="ListParagraph"/>
              <w:numPr>
                <w:ilvl w:val="0"/>
                <w:numId w:val="24"/>
              </w:numPr>
              <w:spacing w:line="276" w:lineRule="auto"/>
              <w:ind w:leftChars="0"/>
              <w:contextualSpacing/>
              <w:jc w:val="both"/>
              <w:rPr>
                <w:rFonts w:eastAsia="ＭＳ 明朝" w:cs="Times"/>
                <w:lang w:eastAsia="ja-JP"/>
              </w:rPr>
            </w:pPr>
            <w:r w:rsidRPr="006967EF">
              <w:rPr>
                <w:rFonts w:eastAsia="ＭＳ 明朝" w:cs="Times"/>
                <w:lang w:eastAsia="ja-JP"/>
              </w:rPr>
              <w:t>For Type B UE</w:t>
            </w:r>
          </w:p>
          <w:p w14:paraId="1FB698B1" w14:textId="77777777" w:rsidR="000505CC" w:rsidRPr="006967EF" w:rsidRDefault="000505CC" w:rsidP="000505CC">
            <w:pPr>
              <w:pStyle w:val="ListParagraph"/>
              <w:numPr>
                <w:ilvl w:val="1"/>
                <w:numId w:val="24"/>
              </w:numPr>
              <w:tabs>
                <w:tab w:val="left" w:pos="240"/>
              </w:tabs>
              <w:spacing w:line="259" w:lineRule="auto"/>
              <w:ind w:leftChars="0"/>
              <w:contextualSpacing/>
              <w:rPr>
                <w:rFonts w:eastAsia="Calibri" w:cs="Times"/>
              </w:rPr>
            </w:pPr>
            <w:r w:rsidRPr="006967EF">
              <w:rPr>
                <w:rFonts w:eastAsia="Calibri" w:cs="Times"/>
              </w:rPr>
              <w:t xml:space="preserve">Following search space sets on P(S)Cell and search space sets </w:t>
            </w:r>
            <w:r w:rsidRPr="006967EF">
              <w:rPr>
                <w:rFonts w:cs="Times"/>
              </w:rPr>
              <w:t xml:space="preserve">on </w:t>
            </w:r>
            <w:proofErr w:type="spellStart"/>
            <w:r w:rsidRPr="006967EF">
              <w:rPr>
                <w:rFonts w:eastAsia="Calibri" w:cs="Times"/>
              </w:rPr>
              <w:t>sSCell</w:t>
            </w:r>
            <w:proofErr w:type="spellEnd"/>
            <w:r w:rsidRPr="006967EF">
              <w:rPr>
                <w:rFonts w:eastAsia="Calibri" w:cs="Times"/>
              </w:rPr>
              <w:t xml:space="preserve"> </w:t>
            </w:r>
            <w:r w:rsidRPr="006967EF">
              <w:rPr>
                <w:rFonts w:cs="Times"/>
              </w:rPr>
              <w:t>can be</w:t>
            </w:r>
            <w:r w:rsidRPr="006967EF">
              <w:rPr>
                <w:rFonts w:eastAsia="Calibri" w:cs="Times"/>
              </w:rPr>
              <w:t xml:space="preserve"> configured so that the UE monitor</w:t>
            </w:r>
            <w:r w:rsidRPr="006967EF">
              <w:rPr>
                <w:rFonts w:cs="Times"/>
              </w:rPr>
              <w:t>s</w:t>
            </w:r>
            <w:r w:rsidRPr="006967EF">
              <w:rPr>
                <w:rFonts w:eastAsia="Calibri" w:cs="Times"/>
              </w:rPr>
              <w:t xml:space="preserve"> them </w:t>
            </w:r>
            <w:r w:rsidRPr="00775DB0">
              <w:rPr>
                <w:rFonts w:eastAsia="Calibri" w:cs="Times"/>
                <w:highlight w:val="yellow"/>
              </w:rPr>
              <w:t>in overlapping [slot/symbol]</w:t>
            </w:r>
            <w:r w:rsidRPr="006967EF">
              <w:rPr>
                <w:rFonts w:eastAsia="Calibri" w:cs="Times"/>
              </w:rPr>
              <w:t xml:space="preserve"> of P(S)Cell and </w:t>
            </w:r>
            <w:proofErr w:type="spellStart"/>
            <w:r w:rsidRPr="006967EF">
              <w:rPr>
                <w:rFonts w:eastAsia="Calibri" w:cs="Times"/>
              </w:rPr>
              <w:t>sSCell</w:t>
            </w:r>
            <w:proofErr w:type="spellEnd"/>
          </w:p>
          <w:p w14:paraId="3B0C7599" w14:textId="77777777" w:rsidR="000505CC" w:rsidRPr="006967EF" w:rsidRDefault="000505CC" w:rsidP="000505CC">
            <w:pPr>
              <w:pStyle w:val="ListParagraph"/>
              <w:numPr>
                <w:ilvl w:val="2"/>
                <w:numId w:val="24"/>
              </w:numPr>
              <w:tabs>
                <w:tab w:val="left" w:pos="960"/>
              </w:tabs>
              <w:spacing w:line="259" w:lineRule="auto"/>
              <w:ind w:leftChars="0"/>
              <w:contextualSpacing/>
              <w:rPr>
                <w:rFonts w:cs="Times"/>
              </w:rPr>
            </w:pPr>
            <w:r w:rsidRPr="006967EF">
              <w:rPr>
                <w:rFonts w:eastAsia="Calibri" w:cs="Times"/>
              </w:rPr>
              <w:t xml:space="preserve">search space sets on P(S)Cell </w:t>
            </w:r>
          </w:p>
          <w:p w14:paraId="68084A5E" w14:textId="77777777" w:rsidR="000505CC" w:rsidRPr="006967EF" w:rsidRDefault="000505CC" w:rsidP="000505CC">
            <w:pPr>
              <w:pStyle w:val="ListParagraph"/>
              <w:numPr>
                <w:ilvl w:val="3"/>
                <w:numId w:val="24"/>
              </w:numPr>
              <w:spacing w:line="259" w:lineRule="auto"/>
              <w:ind w:leftChars="0"/>
              <w:contextualSpacing/>
              <w:rPr>
                <w:rFonts w:eastAsia="Calibri" w:cs="Times"/>
              </w:rPr>
            </w:pPr>
            <w:r w:rsidRPr="006967EF">
              <w:rPr>
                <w:rFonts w:cs="Times"/>
              </w:rPr>
              <w:t>USS sets for DCI formats 0_0,1_0</w:t>
            </w:r>
          </w:p>
          <w:p w14:paraId="2119E58C" w14:textId="77777777" w:rsidR="000505CC" w:rsidRPr="006967EF" w:rsidRDefault="000505CC" w:rsidP="000505CC">
            <w:pPr>
              <w:pStyle w:val="ListParagraph"/>
              <w:numPr>
                <w:ilvl w:val="3"/>
                <w:numId w:val="24"/>
              </w:numPr>
              <w:spacing w:line="259" w:lineRule="auto"/>
              <w:ind w:leftChars="0"/>
              <w:contextualSpacing/>
              <w:rPr>
                <w:rFonts w:eastAsia="Calibri" w:cs="Times"/>
              </w:rPr>
            </w:pPr>
            <w:r w:rsidRPr="006967EF">
              <w:rPr>
                <w:rFonts w:eastAsia="Calibri" w:cs="Times"/>
              </w:rPr>
              <w:t xml:space="preserve">Type3-CSS set(s) for DCI formats 1_0/0_0 with C-RNTI/CS-RNTI/MCS-C-RNTI </w:t>
            </w:r>
          </w:p>
          <w:p w14:paraId="7987E6D3" w14:textId="77777777" w:rsidR="000505CC" w:rsidRPr="006967EF" w:rsidRDefault="000505CC" w:rsidP="000505CC">
            <w:pPr>
              <w:pStyle w:val="ListParagraph"/>
              <w:numPr>
                <w:ilvl w:val="2"/>
                <w:numId w:val="24"/>
              </w:numPr>
              <w:tabs>
                <w:tab w:val="left" w:pos="960"/>
              </w:tabs>
              <w:spacing w:line="259" w:lineRule="auto"/>
              <w:ind w:leftChars="0"/>
              <w:contextualSpacing/>
              <w:rPr>
                <w:rFonts w:cs="Times"/>
              </w:rPr>
            </w:pPr>
            <w:r w:rsidRPr="006967EF">
              <w:rPr>
                <w:rFonts w:eastAsia="Calibri" w:cs="Times"/>
              </w:rPr>
              <w:t xml:space="preserve">search space sets on </w:t>
            </w:r>
            <w:proofErr w:type="spellStart"/>
            <w:r w:rsidRPr="006967EF">
              <w:rPr>
                <w:rFonts w:cs="Times"/>
              </w:rPr>
              <w:t>sSCell</w:t>
            </w:r>
            <w:proofErr w:type="spellEnd"/>
            <w:r w:rsidRPr="006967EF">
              <w:rPr>
                <w:rFonts w:eastAsia="Calibri" w:cs="Times"/>
              </w:rPr>
              <w:t xml:space="preserve"> </w:t>
            </w:r>
          </w:p>
          <w:p w14:paraId="6DAF2AFB" w14:textId="77777777" w:rsidR="000505CC" w:rsidRPr="006967EF" w:rsidRDefault="000505CC" w:rsidP="000505CC">
            <w:pPr>
              <w:pStyle w:val="ListParagraph"/>
              <w:numPr>
                <w:ilvl w:val="3"/>
                <w:numId w:val="24"/>
              </w:numPr>
              <w:spacing w:line="259" w:lineRule="auto"/>
              <w:ind w:leftChars="0"/>
              <w:contextualSpacing/>
              <w:rPr>
                <w:rFonts w:eastAsia="Calibri" w:cs="Times"/>
              </w:rPr>
            </w:pPr>
            <w:r w:rsidRPr="006967EF">
              <w:rPr>
                <w:rFonts w:eastAsia="Calibri" w:cs="Times"/>
              </w:rPr>
              <w:t>USS set(s) for scheduling P(S)Cell</w:t>
            </w:r>
          </w:p>
          <w:p w14:paraId="7410C29C" w14:textId="77777777" w:rsidR="000505CC" w:rsidRPr="006967EF" w:rsidRDefault="000505CC" w:rsidP="000505CC">
            <w:pPr>
              <w:pStyle w:val="ListParagraph"/>
              <w:numPr>
                <w:ilvl w:val="1"/>
                <w:numId w:val="24"/>
              </w:numPr>
              <w:spacing w:line="259" w:lineRule="auto"/>
              <w:ind w:leftChars="0"/>
              <w:contextualSpacing/>
              <w:rPr>
                <w:rFonts w:eastAsia="Calibri" w:cs="Times"/>
              </w:rPr>
            </w:pPr>
            <w:r w:rsidRPr="006967EF">
              <w:rPr>
                <w:rFonts w:cs="Times"/>
              </w:rPr>
              <w:t xml:space="preserve">For handling ‘USS sets </w:t>
            </w:r>
            <w:r w:rsidRPr="006967EF">
              <w:rPr>
                <w:rFonts w:eastAsia="Calibri" w:cs="Times"/>
              </w:rPr>
              <w:t>for scheduling P(S)Cell’</w:t>
            </w:r>
            <w:r w:rsidRPr="006967EF">
              <w:rPr>
                <w:rFonts w:cs="Times"/>
              </w:rPr>
              <w:t xml:space="preserve"> on P(S)Cell and/or on </w:t>
            </w:r>
            <w:proofErr w:type="spellStart"/>
            <w:r w:rsidRPr="006967EF">
              <w:rPr>
                <w:rFonts w:cs="Times"/>
              </w:rPr>
              <w:t>sSCell</w:t>
            </w:r>
            <w:proofErr w:type="spellEnd"/>
            <w:r w:rsidRPr="006967EF">
              <w:rPr>
                <w:rFonts w:cs="Times"/>
              </w:rPr>
              <w:t xml:space="preserve"> for DCI formats 0_1,1_1,0_2,1_2</w:t>
            </w:r>
          </w:p>
          <w:p w14:paraId="4206DC5F" w14:textId="77777777" w:rsidR="000505CC" w:rsidRPr="006967EF" w:rsidRDefault="000505CC" w:rsidP="000505CC">
            <w:pPr>
              <w:pStyle w:val="ListParagraph"/>
              <w:numPr>
                <w:ilvl w:val="2"/>
                <w:numId w:val="24"/>
              </w:numPr>
              <w:spacing w:line="259" w:lineRule="auto"/>
              <w:ind w:leftChars="0"/>
              <w:contextualSpacing/>
              <w:rPr>
                <w:rFonts w:eastAsia="Calibri" w:cs="Times"/>
              </w:rPr>
            </w:pPr>
            <w:r w:rsidRPr="006967EF">
              <w:rPr>
                <w:rFonts w:cs="Times"/>
              </w:rPr>
              <w:t>Alt 2-1 is adopted</w:t>
            </w:r>
          </w:p>
          <w:p w14:paraId="1C41128A" w14:textId="77777777" w:rsidR="000505CC" w:rsidRPr="006967EF" w:rsidRDefault="000505CC" w:rsidP="000505CC">
            <w:pPr>
              <w:pStyle w:val="ListParagraph"/>
              <w:numPr>
                <w:ilvl w:val="1"/>
                <w:numId w:val="24"/>
              </w:numPr>
              <w:tabs>
                <w:tab w:val="left" w:pos="240"/>
              </w:tabs>
              <w:spacing w:line="259" w:lineRule="auto"/>
              <w:ind w:leftChars="0"/>
              <w:contextualSpacing/>
              <w:rPr>
                <w:rFonts w:cs="Times"/>
              </w:rPr>
            </w:pPr>
            <w:r w:rsidRPr="006967EF">
              <w:rPr>
                <w:rFonts w:eastAsia="Calibri" w:cs="Times"/>
              </w:rPr>
              <w:t>There is no restriction on Type-0/0A/1/2-CSS sets configurations</w:t>
            </w:r>
          </w:p>
          <w:p w14:paraId="0770EC70" w14:textId="77777777" w:rsidR="000505CC" w:rsidRPr="006967EF" w:rsidRDefault="000505CC" w:rsidP="000505CC">
            <w:pPr>
              <w:pStyle w:val="ListParagraph"/>
              <w:numPr>
                <w:ilvl w:val="1"/>
                <w:numId w:val="24"/>
              </w:numPr>
              <w:spacing w:line="276" w:lineRule="auto"/>
              <w:ind w:leftChars="0"/>
              <w:contextualSpacing/>
              <w:jc w:val="both"/>
              <w:rPr>
                <w:rFonts w:eastAsia="ＭＳ 明朝" w:cs="Times"/>
                <w:lang w:eastAsia="ja-JP"/>
              </w:rPr>
            </w:pPr>
            <w:r w:rsidRPr="00775DB0">
              <w:rPr>
                <w:rFonts w:eastAsia="Calibri" w:cs="Times"/>
                <w:highlight w:val="yellow"/>
              </w:rPr>
              <w:lastRenderedPageBreak/>
              <w:t>FFS: BD/CCE handling</w:t>
            </w:r>
          </w:p>
          <w:p w14:paraId="122B2FED" w14:textId="77777777" w:rsidR="000505CC" w:rsidRPr="006967EF" w:rsidRDefault="000505CC" w:rsidP="000505CC">
            <w:pPr>
              <w:pStyle w:val="ListParagraph"/>
              <w:numPr>
                <w:ilvl w:val="0"/>
                <w:numId w:val="24"/>
              </w:numPr>
              <w:spacing w:line="276" w:lineRule="auto"/>
              <w:ind w:leftChars="0"/>
              <w:contextualSpacing/>
              <w:jc w:val="both"/>
              <w:rPr>
                <w:rFonts w:eastAsia="ＭＳ 明朝" w:cs="Times"/>
                <w:lang w:eastAsia="ja-JP"/>
              </w:rPr>
            </w:pPr>
            <w:r w:rsidRPr="006967EF">
              <w:rPr>
                <w:rFonts w:eastAsia="ＭＳ 明朝" w:cs="Times"/>
                <w:lang w:eastAsia="ja-JP"/>
              </w:rPr>
              <w:t>For Type A and/or Type B UE</w:t>
            </w:r>
          </w:p>
          <w:p w14:paraId="1DDA4328" w14:textId="77777777" w:rsidR="000505CC" w:rsidRPr="006967EF" w:rsidRDefault="000505CC" w:rsidP="000505CC">
            <w:pPr>
              <w:numPr>
                <w:ilvl w:val="1"/>
                <w:numId w:val="24"/>
              </w:numPr>
              <w:tabs>
                <w:tab w:val="left" w:pos="240"/>
              </w:tabs>
              <w:spacing w:line="276" w:lineRule="auto"/>
              <w:jc w:val="both"/>
              <w:rPr>
                <w:rFonts w:eastAsia="ＭＳ 明朝" w:cs="Times"/>
                <w:lang w:eastAsia="ja-JP"/>
              </w:rPr>
            </w:pPr>
            <w:r w:rsidRPr="00775DB0">
              <w:rPr>
                <w:rFonts w:cs="Times"/>
                <w:highlight w:val="yellow"/>
                <w:lang w:eastAsia="zh-CN"/>
              </w:rPr>
              <w:t xml:space="preserve">FFS: switching to ‘normal’ PDCCH monitoring on P(S)Cell when </w:t>
            </w:r>
            <w:proofErr w:type="spellStart"/>
            <w:r w:rsidRPr="00775DB0">
              <w:rPr>
                <w:rFonts w:cs="Times"/>
                <w:highlight w:val="yellow"/>
                <w:lang w:eastAsia="zh-CN"/>
              </w:rPr>
              <w:t>sSCell</w:t>
            </w:r>
            <w:proofErr w:type="spellEnd"/>
            <w:r w:rsidRPr="00775DB0">
              <w:rPr>
                <w:rFonts w:cs="Times"/>
                <w:highlight w:val="yellow"/>
                <w:lang w:eastAsia="zh-CN"/>
              </w:rPr>
              <w:t xml:space="preserve"> is deactivated</w:t>
            </w:r>
          </w:p>
          <w:p w14:paraId="594F27E0" w14:textId="77777777" w:rsidR="000505CC" w:rsidRPr="006967EF" w:rsidRDefault="000505CC" w:rsidP="000505CC">
            <w:pPr>
              <w:numPr>
                <w:ilvl w:val="0"/>
                <w:numId w:val="24"/>
              </w:numPr>
              <w:tabs>
                <w:tab w:val="left" w:pos="240"/>
              </w:tabs>
              <w:spacing w:line="276" w:lineRule="auto"/>
              <w:jc w:val="both"/>
              <w:rPr>
                <w:rFonts w:eastAsia="ＭＳ 明朝" w:cs="Times"/>
                <w:lang w:eastAsia="ja-JP"/>
              </w:rPr>
            </w:pPr>
            <w:r w:rsidRPr="00775DB0">
              <w:rPr>
                <w:rFonts w:cs="Times"/>
                <w:highlight w:val="yellow"/>
                <w:lang w:eastAsia="zh-CN"/>
              </w:rPr>
              <w:t>FFS: Whether Type A is specified or is Type-B with restrictions (as part of UE features discussion)</w:t>
            </w:r>
          </w:p>
          <w:p w14:paraId="4CB9AE1E" w14:textId="77777777" w:rsidR="000505CC" w:rsidRPr="006967EF" w:rsidRDefault="000505CC" w:rsidP="000505CC">
            <w:pPr>
              <w:numPr>
                <w:ilvl w:val="0"/>
                <w:numId w:val="24"/>
              </w:numPr>
              <w:tabs>
                <w:tab w:val="left" w:pos="240"/>
              </w:tabs>
              <w:spacing w:line="276" w:lineRule="auto"/>
              <w:jc w:val="both"/>
              <w:rPr>
                <w:rFonts w:eastAsia="ＭＳ 明朝" w:cs="Times"/>
                <w:lang w:eastAsia="ja-JP"/>
              </w:rPr>
            </w:pPr>
            <w:r w:rsidRPr="00775DB0">
              <w:rPr>
                <w:rFonts w:cs="Times"/>
                <w:highlight w:val="yellow"/>
                <w:lang w:eastAsia="zh-CN"/>
              </w:rPr>
              <w:t>FFS: Whether the UE can be configured with unaligned CA</w:t>
            </w:r>
          </w:p>
          <w:p w14:paraId="1D168EF4" w14:textId="2996CDC6" w:rsidR="00B11DAA" w:rsidRPr="000505CC" w:rsidRDefault="000505CC" w:rsidP="000505CC">
            <w:pPr>
              <w:numPr>
                <w:ilvl w:val="0"/>
                <w:numId w:val="24"/>
              </w:numPr>
              <w:tabs>
                <w:tab w:val="left" w:pos="240"/>
              </w:tabs>
              <w:spacing w:line="276" w:lineRule="auto"/>
              <w:jc w:val="both"/>
              <w:rPr>
                <w:rFonts w:eastAsia="ＭＳ 明朝" w:cs="Times"/>
                <w:lang w:eastAsia="ja-JP"/>
              </w:rPr>
            </w:pPr>
            <w:r w:rsidRPr="00775DB0">
              <w:rPr>
                <w:rFonts w:cs="Times"/>
                <w:highlight w:val="yellow"/>
                <w:lang w:eastAsia="zh-CN"/>
              </w:rPr>
              <w:t>FFS: Whether the above applies for multicast PDSCH</w:t>
            </w:r>
          </w:p>
        </w:tc>
      </w:tr>
    </w:tbl>
    <w:p w14:paraId="30091B01" w14:textId="685DCBFA" w:rsidR="00B11DAA" w:rsidRDefault="00B11DAA" w:rsidP="00EA1821">
      <w:pPr>
        <w:jc w:val="both"/>
        <w:rPr>
          <w:rFonts w:eastAsia="ＭＳ 明朝"/>
          <w:lang w:val="en-GB" w:eastAsia="ja-JP"/>
        </w:rPr>
      </w:pPr>
    </w:p>
    <w:p w14:paraId="7167351F" w14:textId="0302D4C7" w:rsidR="00B11DAA" w:rsidRDefault="00802974" w:rsidP="00EA1821">
      <w:pPr>
        <w:jc w:val="both"/>
        <w:rPr>
          <w:rFonts w:eastAsia="ＭＳ 明朝"/>
          <w:lang w:val="en-GB" w:eastAsia="ja-JP"/>
        </w:rPr>
      </w:pPr>
      <w:r>
        <w:rPr>
          <w:rFonts w:eastAsia="ＭＳ 明朝"/>
          <w:lang w:val="en-GB" w:eastAsia="ja-JP"/>
        </w:rPr>
        <w:t>BD/CCE handling will be discussed in the next section and henc</w:t>
      </w:r>
      <w:r w:rsidR="00017833">
        <w:rPr>
          <w:rFonts w:eastAsia="ＭＳ 明朝"/>
          <w:lang w:val="en-GB" w:eastAsia="ja-JP"/>
        </w:rPr>
        <w:t>e</w:t>
      </w:r>
      <w:r w:rsidR="00366284">
        <w:rPr>
          <w:rFonts w:eastAsia="ＭＳ 明朝"/>
          <w:lang w:val="en-GB" w:eastAsia="ja-JP"/>
        </w:rPr>
        <w:t xml:space="preserve"> will not be handled </w:t>
      </w:r>
      <w:r w:rsidR="007B6A03">
        <w:rPr>
          <w:rFonts w:eastAsia="ＭＳ 明朝" w:hint="eastAsia"/>
          <w:lang w:val="en-GB" w:eastAsia="ja-JP"/>
        </w:rPr>
        <w:t>i</w:t>
      </w:r>
      <w:r w:rsidR="007B6A03">
        <w:rPr>
          <w:rFonts w:eastAsia="ＭＳ 明朝"/>
          <w:lang w:val="en-GB" w:eastAsia="ja-JP"/>
        </w:rPr>
        <w:t>n this section</w:t>
      </w:r>
      <w:r w:rsidR="00366284">
        <w:rPr>
          <w:rFonts w:eastAsia="ＭＳ 明朝"/>
          <w:lang w:val="en-GB" w:eastAsia="ja-JP"/>
        </w:rPr>
        <w:t>.</w:t>
      </w:r>
    </w:p>
    <w:p w14:paraId="4F3524A1" w14:textId="44CB1166" w:rsidR="0088075F" w:rsidRPr="007B6A03" w:rsidRDefault="0088075F" w:rsidP="00EA1821">
      <w:pPr>
        <w:jc w:val="both"/>
        <w:rPr>
          <w:rFonts w:eastAsia="ＭＳ 明朝"/>
          <w:lang w:val="en-GB" w:eastAsia="ja-JP"/>
        </w:rPr>
      </w:pPr>
    </w:p>
    <w:p w14:paraId="3D6758E3" w14:textId="60BA68A8" w:rsidR="0088075F" w:rsidRDefault="0088075F" w:rsidP="00EA1821">
      <w:pPr>
        <w:jc w:val="both"/>
        <w:rPr>
          <w:rFonts w:eastAsia="ＭＳ 明朝"/>
          <w:lang w:val="en-GB" w:eastAsia="ja-JP"/>
        </w:rPr>
      </w:pPr>
      <w:r>
        <w:rPr>
          <w:rFonts w:eastAsia="ＭＳ 明朝" w:hint="eastAsia"/>
          <w:lang w:val="en-GB" w:eastAsia="ja-JP"/>
        </w:rPr>
        <w:t>F</w:t>
      </w:r>
      <w:r>
        <w:rPr>
          <w:rFonts w:eastAsia="ＭＳ 明朝"/>
          <w:lang w:val="en-GB" w:eastAsia="ja-JP"/>
        </w:rPr>
        <w:t xml:space="preserve">or Type A, </w:t>
      </w:r>
      <w:r w:rsidR="005A27BD">
        <w:rPr>
          <w:rFonts w:eastAsia="ＭＳ 明朝"/>
          <w:lang w:val="en-GB" w:eastAsia="ja-JP"/>
        </w:rPr>
        <w:t xml:space="preserve">handling of Type-0/0A/1/2-CSS sets </w:t>
      </w:r>
      <w:proofErr w:type="gramStart"/>
      <w:r w:rsidR="009C0562">
        <w:rPr>
          <w:rFonts w:eastAsia="ＭＳ 明朝"/>
          <w:lang w:val="en-GB" w:eastAsia="ja-JP"/>
        </w:rPr>
        <w:t>has</w:t>
      </w:r>
      <w:proofErr w:type="gramEnd"/>
      <w:r w:rsidR="002A4598">
        <w:rPr>
          <w:rFonts w:eastAsia="ＭＳ 明朝"/>
          <w:lang w:val="en-GB" w:eastAsia="ja-JP"/>
        </w:rPr>
        <w:t xml:space="preserve"> not </w:t>
      </w:r>
      <w:r w:rsidR="009C0562">
        <w:rPr>
          <w:rFonts w:eastAsia="ＭＳ 明朝"/>
          <w:lang w:val="en-GB" w:eastAsia="ja-JP"/>
        </w:rPr>
        <w:t xml:space="preserve">been </w:t>
      </w:r>
      <w:r w:rsidR="009D1CE0">
        <w:rPr>
          <w:rFonts w:eastAsia="ＭＳ 明朝"/>
          <w:lang w:val="en-GB" w:eastAsia="ja-JP"/>
        </w:rPr>
        <w:t>concluded</w:t>
      </w:r>
      <w:r w:rsidR="002A4598">
        <w:rPr>
          <w:rFonts w:eastAsia="ＭＳ 明朝"/>
          <w:lang w:val="en-GB" w:eastAsia="ja-JP"/>
        </w:rPr>
        <w:t xml:space="preserve">. </w:t>
      </w:r>
      <w:r w:rsidR="00032B3B">
        <w:rPr>
          <w:rFonts w:eastAsia="ＭＳ 明朝"/>
          <w:lang w:val="en-GB" w:eastAsia="ja-JP"/>
        </w:rPr>
        <w:t xml:space="preserve">One </w:t>
      </w:r>
      <w:r w:rsidR="001956F2">
        <w:rPr>
          <w:rFonts w:eastAsia="ＭＳ 明朝"/>
          <w:lang w:val="en-GB" w:eastAsia="ja-JP"/>
        </w:rPr>
        <w:t xml:space="preserve">option is that </w:t>
      </w:r>
      <w:r w:rsidR="0096322A">
        <w:rPr>
          <w:rFonts w:eastAsia="ＭＳ 明朝"/>
          <w:lang w:val="en-GB" w:eastAsia="ja-JP"/>
        </w:rPr>
        <w:t xml:space="preserve">Type-0/0A/1/2-CSS sets and search space sets on </w:t>
      </w:r>
      <w:proofErr w:type="spellStart"/>
      <w:r w:rsidR="0096322A">
        <w:rPr>
          <w:rFonts w:eastAsia="ＭＳ 明朝"/>
          <w:lang w:val="en-GB" w:eastAsia="ja-JP"/>
        </w:rPr>
        <w:t>sSCell</w:t>
      </w:r>
      <w:proofErr w:type="spellEnd"/>
      <w:r w:rsidR="0096322A">
        <w:rPr>
          <w:rFonts w:eastAsia="ＭＳ 明朝"/>
          <w:lang w:val="en-GB" w:eastAsia="ja-JP"/>
        </w:rPr>
        <w:t xml:space="preserve"> </w:t>
      </w:r>
      <w:r w:rsidR="003C52A5">
        <w:rPr>
          <w:rFonts w:eastAsia="ＭＳ 明朝" w:hint="eastAsia"/>
          <w:lang w:val="en-GB" w:eastAsia="ja-JP"/>
        </w:rPr>
        <w:t>f</w:t>
      </w:r>
      <w:r w:rsidR="003C52A5">
        <w:rPr>
          <w:rFonts w:eastAsia="ＭＳ 明朝"/>
          <w:lang w:val="en-GB" w:eastAsia="ja-JP"/>
        </w:rPr>
        <w:t xml:space="preserve">or cross-carrier scheduling to P(S)Cell </w:t>
      </w:r>
      <w:r w:rsidR="0096322A">
        <w:rPr>
          <w:rFonts w:eastAsia="ＭＳ 明朝"/>
          <w:lang w:val="en-GB" w:eastAsia="ja-JP"/>
        </w:rPr>
        <w:t xml:space="preserve">are configured such that they are </w:t>
      </w:r>
      <w:r w:rsidR="0054077A">
        <w:rPr>
          <w:rFonts w:eastAsia="ＭＳ 明朝"/>
          <w:lang w:val="en-GB" w:eastAsia="ja-JP"/>
        </w:rPr>
        <w:t xml:space="preserve">NOT </w:t>
      </w:r>
      <w:r w:rsidR="0096322A">
        <w:rPr>
          <w:rFonts w:eastAsia="ＭＳ 明朝"/>
          <w:lang w:val="en-GB" w:eastAsia="ja-JP"/>
        </w:rPr>
        <w:t xml:space="preserve">monitored in overlapping [slot/symbol] of P(S)Cell and </w:t>
      </w:r>
      <w:proofErr w:type="spellStart"/>
      <w:r w:rsidR="0096322A">
        <w:rPr>
          <w:rFonts w:eastAsia="ＭＳ 明朝"/>
          <w:lang w:val="en-GB" w:eastAsia="ja-JP"/>
        </w:rPr>
        <w:t>sSCell</w:t>
      </w:r>
      <w:proofErr w:type="spellEnd"/>
      <w:r w:rsidR="0096322A">
        <w:rPr>
          <w:rFonts w:eastAsia="ＭＳ 明朝"/>
          <w:lang w:val="en-GB" w:eastAsia="ja-JP"/>
        </w:rPr>
        <w:t xml:space="preserve">. </w:t>
      </w:r>
      <w:r w:rsidR="008E229A">
        <w:rPr>
          <w:rFonts w:eastAsia="ＭＳ 明朝"/>
          <w:lang w:val="en-GB" w:eastAsia="ja-JP"/>
        </w:rPr>
        <w:t xml:space="preserve">From a UE complexity point of view, this has no problem. </w:t>
      </w:r>
      <w:r w:rsidR="009E3CE0">
        <w:rPr>
          <w:rFonts w:eastAsia="ＭＳ 明朝"/>
          <w:lang w:val="en-GB" w:eastAsia="ja-JP"/>
        </w:rPr>
        <w:t>However</w:t>
      </w:r>
      <w:r w:rsidR="008E229A">
        <w:rPr>
          <w:rFonts w:eastAsia="ＭＳ 明朝"/>
          <w:lang w:val="en-GB" w:eastAsia="ja-JP"/>
        </w:rPr>
        <w:t xml:space="preserve">, this configuration is </w:t>
      </w:r>
      <w:r w:rsidR="00C60E14">
        <w:rPr>
          <w:rFonts w:eastAsia="ＭＳ 明朝"/>
          <w:lang w:val="en-GB" w:eastAsia="ja-JP"/>
        </w:rPr>
        <w:t xml:space="preserve">restrictive </w:t>
      </w:r>
      <w:r w:rsidR="008E229A">
        <w:rPr>
          <w:rFonts w:eastAsia="ＭＳ 明朝"/>
          <w:lang w:val="en-GB" w:eastAsia="ja-JP"/>
        </w:rPr>
        <w:t xml:space="preserve">to the network side. </w:t>
      </w:r>
      <w:r w:rsidR="00A71410">
        <w:rPr>
          <w:rFonts w:eastAsia="ＭＳ 明朝"/>
          <w:lang w:val="en-GB" w:eastAsia="ja-JP"/>
        </w:rPr>
        <w:t>M</w:t>
      </w:r>
      <w:r w:rsidR="00EB00E7">
        <w:rPr>
          <w:rFonts w:eastAsia="ＭＳ 明朝"/>
          <w:lang w:val="en-GB" w:eastAsia="ja-JP"/>
        </w:rPr>
        <w:t xml:space="preserve">onitoring occasions of Type-0/0A/1/2-CSS sets are </w:t>
      </w:r>
      <w:r w:rsidR="00F01F1C">
        <w:rPr>
          <w:rFonts w:eastAsia="ＭＳ 明朝"/>
          <w:lang w:val="en-GB" w:eastAsia="ja-JP"/>
        </w:rPr>
        <w:t xml:space="preserve">typically </w:t>
      </w:r>
      <w:r w:rsidR="00EB00E7">
        <w:rPr>
          <w:rFonts w:eastAsia="ＭＳ 明朝"/>
          <w:lang w:val="en-GB" w:eastAsia="ja-JP"/>
        </w:rPr>
        <w:t>based on MIB</w:t>
      </w:r>
      <w:r w:rsidR="00A75190">
        <w:rPr>
          <w:rFonts w:eastAsia="ＭＳ 明朝" w:hint="eastAsia"/>
          <w:lang w:val="en-GB" w:eastAsia="ja-JP"/>
        </w:rPr>
        <w:t>-</w:t>
      </w:r>
      <w:r w:rsidR="00A75190">
        <w:rPr>
          <w:rFonts w:eastAsia="ＭＳ 明朝"/>
          <w:lang w:val="en-GB" w:eastAsia="ja-JP"/>
        </w:rPr>
        <w:t>config</w:t>
      </w:r>
      <w:r w:rsidR="00EB00E7">
        <w:rPr>
          <w:rFonts w:eastAsia="ＭＳ 明朝"/>
          <w:lang w:val="en-GB" w:eastAsia="ja-JP"/>
        </w:rPr>
        <w:t>/</w:t>
      </w:r>
      <w:r w:rsidR="00A71410">
        <w:rPr>
          <w:rFonts w:eastAsia="ＭＳ 明朝"/>
          <w:lang w:val="en-GB" w:eastAsia="ja-JP"/>
        </w:rPr>
        <w:t xml:space="preserve">SSB-index </w:t>
      </w:r>
      <w:r w:rsidR="00151179">
        <w:rPr>
          <w:rFonts w:eastAsia="ＭＳ 明朝"/>
          <w:lang w:val="en-GB" w:eastAsia="ja-JP"/>
        </w:rPr>
        <w:t xml:space="preserve">(for SS#0) </w:t>
      </w:r>
      <w:r w:rsidR="00A71410">
        <w:rPr>
          <w:rFonts w:eastAsia="ＭＳ 明朝"/>
          <w:lang w:val="en-GB" w:eastAsia="ja-JP"/>
        </w:rPr>
        <w:t xml:space="preserve">and/or </w:t>
      </w:r>
      <w:r w:rsidR="00EB00E7">
        <w:rPr>
          <w:rFonts w:eastAsia="ＭＳ 明朝"/>
          <w:lang w:val="en-GB" w:eastAsia="ja-JP"/>
        </w:rPr>
        <w:t>SIB</w:t>
      </w:r>
      <w:r w:rsidR="009E3CE0">
        <w:rPr>
          <w:rFonts w:eastAsia="ＭＳ 明朝"/>
          <w:lang w:val="en-GB" w:eastAsia="ja-JP"/>
        </w:rPr>
        <w:t xml:space="preserve"> config</w:t>
      </w:r>
      <w:r w:rsidR="00151179">
        <w:rPr>
          <w:rFonts w:eastAsia="ＭＳ 明朝"/>
          <w:lang w:val="en-GB" w:eastAsia="ja-JP"/>
        </w:rPr>
        <w:t xml:space="preserve"> (for non-SS#0)</w:t>
      </w:r>
      <w:r w:rsidR="00A71410">
        <w:rPr>
          <w:rFonts w:eastAsia="ＭＳ 明朝"/>
          <w:lang w:val="en-GB" w:eastAsia="ja-JP"/>
        </w:rPr>
        <w:t xml:space="preserve">. </w:t>
      </w:r>
      <w:r w:rsidR="00E82BD9">
        <w:rPr>
          <w:rFonts w:eastAsia="ＭＳ 明朝"/>
          <w:lang w:val="en-GB" w:eastAsia="ja-JP"/>
        </w:rPr>
        <w:t>Disallowing</w:t>
      </w:r>
      <w:r w:rsidR="005D53A0">
        <w:rPr>
          <w:rFonts w:eastAsia="ＭＳ 明朝"/>
          <w:lang w:val="en-GB" w:eastAsia="ja-JP"/>
        </w:rPr>
        <w:t xml:space="preserve"> mon</w:t>
      </w:r>
      <w:r w:rsidR="00DF0135">
        <w:rPr>
          <w:rFonts w:eastAsia="ＭＳ 明朝"/>
          <w:lang w:val="en-GB" w:eastAsia="ja-JP"/>
        </w:rPr>
        <w:t xml:space="preserve">itoring SS sets on </w:t>
      </w:r>
      <w:proofErr w:type="spellStart"/>
      <w:r w:rsidR="00DF0135">
        <w:rPr>
          <w:rFonts w:eastAsia="ＭＳ 明朝"/>
          <w:lang w:val="en-GB" w:eastAsia="ja-JP"/>
        </w:rPr>
        <w:t>sSCell</w:t>
      </w:r>
      <w:proofErr w:type="spellEnd"/>
      <w:r w:rsidR="00DF0135">
        <w:rPr>
          <w:rFonts w:eastAsia="ＭＳ 明朝"/>
          <w:lang w:val="en-GB" w:eastAsia="ja-JP"/>
        </w:rPr>
        <w:t xml:space="preserve"> and Type-0/0A/1/2-CSS sets </w:t>
      </w:r>
      <w:r w:rsidR="00F165F9">
        <w:rPr>
          <w:rFonts w:eastAsia="ＭＳ 明朝"/>
          <w:lang w:val="en-GB" w:eastAsia="ja-JP"/>
        </w:rPr>
        <w:t xml:space="preserve">in overlapping [slot/symbol] </w:t>
      </w:r>
      <w:r w:rsidR="005D53A0">
        <w:rPr>
          <w:rFonts w:eastAsia="ＭＳ 明朝"/>
          <w:lang w:val="en-GB" w:eastAsia="ja-JP"/>
        </w:rPr>
        <w:t>requires</w:t>
      </w:r>
      <w:r w:rsidR="00DF0135">
        <w:rPr>
          <w:rFonts w:eastAsia="ＭＳ 明朝"/>
          <w:lang w:val="en-GB" w:eastAsia="ja-JP"/>
        </w:rPr>
        <w:t xml:space="preserve"> either </w:t>
      </w:r>
      <w:r w:rsidR="00457C2E">
        <w:rPr>
          <w:rFonts w:eastAsia="ＭＳ 明朝"/>
          <w:lang w:val="en-GB" w:eastAsia="ja-JP"/>
        </w:rPr>
        <w:t xml:space="preserve">or both of </w:t>
      </w:r>
      <w:r w:rsidR="00AC623D">
        <w:rPr>
          <w:rFonts w:eastAsia="ＭＳ 明朝"/>
          <w:lang w:val="en-GB" w:eastAsia="ja-JP"/>
        </w:rPr>
        <w:t xml:space="preserve">(1) </w:t>
      </w:r>
      <w:r w:rsidR="00FF0E89">
        <w:rPr>
          <w:rFonts w:eastAsia="ＭＳ 明朝"/>
          <w:lang w:val="en-GB" w:eastAsia="ja-JP"/>
        </w:rPr>
        <w:t xml:space="preserve">losing PDCCH monitoring </w:t>
      </w:r>
      <w:r w:rsidR="00AC623D">
        <w:rPr>
          <w:rFonts w:eastAsia="ＭＳ 明朝"/>
          <w:lang w:val="en-GB" w:eastAsia="ja-JP"/>
        </w:rPr>
        <w:t>opportunities</w:t>
      </w:r>
      <w:r w:rsidR="005D53A0">
        <w:rPr>
          <w:rFonts w:eastAsia="ＭＳ 明朝"/>
          <w:lang w:val="en-GB" w:eastAsia="ja-JP"/>
        </w:rPr>
        <w:t xml:space="preserve"> on </w:t>
      </w:r>
      <w:proofErr w:type="spellStart"/>
      <w:r w:rsidR="005D53A0">
        <w:rPr>
          <w:rFonts w:eastAsia="ＭＳ 明朝"/>
          <w:lang w:val="en-GB" w:eastAsia="ja-JP"/>
        </w:rPr>
        <w:t>sSCell</w:t>
      </w:r>
      <w:proofErr w:type="spellEnd"/>
      <w:r w:rsidR="005D53A0">
        <w:rPr>
          <w:rFonts w:eastAsia="ＭＳ 明朝"/>
          <w:lang w:val="en-GB" w:eastAsia="ja-JP"/>
        </w:rPr>
        <w:t xml:space="preserve"> </w:t>
      </w:r>
      <w:r w:rsidR="00DC12CE">
        <w:rPr>
          <w:rFonts w:eastAsia="ＭＳ 明朝"/>
          <w:lang w:val="en-GB" w:eastAsia="ja-JP"/>
        </w:rPr>
        <w:t xml:space="preserve">for cross-carrier scheduling to P(S)Cell </w:t>
      </w:r>
      <w:r w:rsidR="00457C2E">
        <w:rPr>
          <w:rFonts w:eastAsia="ＭＳ 明朝"/>
          <w:lang w:val="en-GB" w:eastAsia="ja-JP"/>
        </w:rPr>
        <w:t>and</w:t>
      </w:r>
      <w:r w:rsidR="00DC12CE">
        <w:rPr>
          <w:rFonts w:eastAsia="ＭＳ 明朝"/>
          <w:lang w:val="en-GB" w:eastAsia="ja-JP"/>
        </w:rPr>
        <w:t>/or</w:t>
      </w:r>
      <w:r w:rsidR="005D53A0">
        <w:rPr>
          <w:rFonts w:eastAsia="ＭＳ 明朝"/>
          <w:lang w:val="en-GB" w:eastAsia="ja-JP"/>
        </w:rPr>
        <w:t xml:space="preserve"> </w:t>
      </w:r>
      <w:r w:rsidR="00AC623D">
        <w:rPr>
          <w:rFonts w:eastAsia="ＭＳ 明朝"/>
          <w:lang w:val="en-GB" w:eastAsia="ja-JP"/>
        </w:rPr>
        <w:t xml:space="preserve">(2) </w:t>
      </w:r>
      <w:r w:rsidR="00DC12CE">
        <w:rPr>
          <w:rFonts w:eastAsia="ＭＳ 明朝"/>
          <w:lang w:val="en-GB" w:eastAsia="ja-JP"/>
        </w:rPr>
        <w:t>restrictive</w:t>
      </w:r>
      <w:r w:rsidR="00AC623D">
        <w:rPr>
          <w:rFonts w:eastAsia="ＭＳ 明朝"/>
          <w:lang w:val="en-GB" w:eastAsia="ja-JP"/>
        </w:rPr>
        <w:t xml:space="preserve"> </w:t>
      </w:r>
      <w:r w:rsidR="005D53A0">
        <w:rPr>
          <w:rFonts w:eastAsia="ＭＳ 明朝"/>
          <w:lang w:val="en-GB" w:eastAsia="ja-JP"/>
        </w:rPr>
        <w:t>MIB/SIB configuration</w:t>
      </w:r>
      <w:r w:rsidR="00337E4A">
        <w:rPr>
          <w:rFonts w:eastAsia="ＭＳ 明朝"/>
          <w:lang w:val="en-GB" w:eastAsia="ja-JP"/>
        </w:rPr>
        <w:t xml:space="preserve"> just because of </w:t>
      </w:r>
      <w:r w:rsidR="00951CD2">
        <w:rPr>
          <w:rFonts w:eastAsia="ＭＳ 明朝"/>
          <w:lang w:val="en-GB" w:eastAsia="ja-JP"/>
        </w:rPr>
        <w:t xml:space="preserve">some </w:t>
      </w:r>
      <w:r w:rsidR="00337E4A">
        <w:rPr>
          <w:rFonts w:eastAsia="ＭＳ 明朝"/>
          <w:lang w:val="en-GB" w:eastAsia="ja-JP"/>
        </w:rPr>
        <w:t xml:space="preserve">UEs enabling cross-carrier scheduling from </w:t>
      </w:r>
      <w:proofErr w:type="spellStart"/>
      <w:r w:rsidR="00337E4A">
        <w:rPr>
          <w:rFonts w:eastAsia="ＭＳ 明朝"/>
          <w:lang w:val="en-GB" w:eastAsia="ja-JP"/>
        </w:rPr>
        <w:t>sSCell</w:t>
      </w:r>
      <w:proofErr w:type="spellEnd"/>
      <w:r w:rsidR="00337E4A">
        <w:rPr>
          <w:rFonts w:eastAsia="ＭＳ 明朝"/>
          <w:lang w:val="en-GB" w:eastAsia="ja-JP"/>
        </w:rPr>
        <w:t xml:space="preserve"> to P(S)Cell</w:t>
      </w:r>
      <w:r w:rsidR="00951CD2">
        <w:rPr>
          <w:rFonts w:eastAsia="ＭＳ 明朝"/>
          <w:lang w:val="en-GB" w:eastAsia="ja-JP"/>
        </w:rPr>
        <w:t xml:space="preserve"> in the cell</w:t>
      </w:r>
      <w:r w:rsidR="00DC4CFF">
        <w:rPr>
          <w:rFonts w:eastAsia="ＭＳ 明朝"/>
          <w:lang w:val="en-GB" w:eastAsia="ja-JP"/>
        </w:rPr>
        <w:t>, which must be undesirable</w:t>
      </w:r>
      <w:r w:rsidR="00AC623D">
        <w:rPr>
          <w:rFonts w:eastAsia="ＭＳ 明朝"/>
          <w:lang w:val="en-GB" w:eastAsia="ja-JP"/>
        </w:rPr>
        <w:t xml:space="preserve">. </w:t>
      </w:r>
      <w:r w:rsidR="002735CE">
        <w:rPr>
          <w:rFonts w:eastAsia="ＭＳ 明朝"/>
          <w:lang w:val="en-GB" w:eastAsia="ja-JP"/>
        </w:rPr>
        <w:t xml:space="preserve">Considering that the NR is designed such that </w:t>
      </w:r>
      <w:r w:rsidR="00DC4CFF">
        <w:rPr>
          <w:rFonts w:eastAsia="ＭＳ 明朝"/>
          <w:lang w:val="en-GB" w:eastAsia="ja-JP"/>
        </w:rPr>
        <w:t xml:space="preserve">processes for </w:t>
      </w:r>
      <w:r w:rsidR="000B1A67">
        <w:rPr>
          <w:rFonts w:eastAsia="ＭＳ 明朝"/>
          <w:lang w:val="en-GB" w:eastAsia="ja-JP"/>
        </w:rPr>
        <w:t xml:space="preserve">“broadcast PDCCH/data” </w:t>
      </w:r>
      <w:r w:rsidR="00035B86">
        <w:rPr>
          <w:rFonts w:eastAsia="ＭＳ 明朝"/>
          <w:lang w:val="en-GB" w:eastAsia="ja-JP"/>
        </w:rPr>
        <w:t xml:space="preserve">and </w:t>
      </w:r>
      <w:r w:rsidR="000B1A67">
        <w:rPr>
          <w:rFonts w:eastAsia="ＭＳ 明朝"/>
          <w:lang w:val="en-GB" w:eastAsia="ja-JP"/>
        </w:rPr>
        <w:t>“</w:t>
      </w:r>
      <w:r w:rsidR="00035B86">
        <w:rPr>
          <w:rFonts w:eastAsia="ＭＳ 明朝"/>
          <w:lang w:val="en-GB" w:eastAsia="ja-JP"/>
        </w:rPr>
        <w:t xml:space="preserve">unicast </w:t>
      </w:r>
      <w:r w:rsidR="000B1A67">
        <w:rPr>
          <w:rFonts w:eastAsia="ＭＳ 明朝"/>
          <w:lang w:val="en-GB" w:eastAsia="ja-JP"/>
        </w:rPr>
        <w:t>PDCCH/</w:t>
      </w:r>
      <w:r w:rsidR="00035B86">
        <w:rPr>
          <w:rFonts w:eastAsia="ＭＳ 明朝"/>
          <w:lang w:val="en-GB" w:eastAsia="ja-JP"/>
        </w:rPr>
        <w:t>data</w:t>
      </w:r>
      <w:r w:rsidR="000B1A67">
        <w:rPr>
          <w:rFonts w:eastAsia="ＭＳ 明朝"/>
          <w:lang w:val="en-GB" w:eastAsia="ja-JP"/>
        </w:rPr>
        <w:t>”</w:t>
      </w:r>
      <w:r w:rsidR="001A658B">
        <w:rPr>
          <w:rFonts w:eastAsia="ＭＳ 明朝"/>
          <w:lang w:val="en-GB" w:eastAsia="ja-JP"/>
        </w:rPr>
        <w:t xml:space="preserve"> can be</w:t>
      </w:r>
      <w:r w:rsidR="0002336F">
        <w:rPr>
          <w:rFonts w:eastAsia="ＭＳ 明朝"/>
          <w:lang w:val="en-GB" w:eastAsia="ja-JP"/>
        </w:rPr>
        <w:t xml:space="preserve"> separated</w:t>
      </w:r>
      <w:r w:rsidR="000B1A67">
        <w:rPr>
          <w:rFonts w:eastAsia="ＭＳ 明朝"/>
          <w:lang w:val="en-GB" w:eastAsia="ja-JP"/>
        </w:rPr>
        <w:t xml:space="preserve"> and parallel</w:t>
      </w:r>
      <w:r w:rsidR="00035B86">
        <w:rPr>
          <w:rFonts w:eastAsia="ＭＳ 明朝"/>
          <w:lang w:val="en-GB" w:eastAsia="ja-JP"/>
        </w:rPr>
        <w:t xml:space="preserve">, the second option </w:t>
      </w:r>
      <w:r w:rsidR="00CD66BF">
        <w:rPr>
          <w:rFonts w:eastAsia="ＭＳ 明朝"/>
          <w:lang w:val="en-GB" w:eastAsia="ja-JP"/>
        </w:rPr>
        <w:t>should be</w:t>
      </w:r>
      <w:r w:rsidR="00035B86">
        <w:rPr>
          <w:rFonts w:eastAsia="ＭＳ 明朝"/>
          <w:lang w:val="en-GB" w:eastAsia="ja-JP"/>
        </w:rPr>
        <w:t xml:space="preserve"> </w:t>
      </w:r>
      <w:r w:rsidR="00945C80">
        <w:rPr>
          <w:rFonts w:eastAsia="ＭＳ 明朝"/>
          <w:lang w:val="en-GB" w:eastAsia="ja-JP"/>
        </w:rPr>
        <w:t>appropriate.</w:t>
      </w:r>
    </w:p>
    <w:p w14:paraId="18014257" w14:textId="044CC4A3" w:rsidR="0022363C" w:rsidRDefault="0022363C" w:rsidP="00EA1821">
      <w:pPr>
        <w:jc w:val="both"/>
        <w:rPr>
          <w:rFonts w:eastAsia="ＭＳ 明朝"/>
          <w:lang w:val="en-GB" w:eastAsia="ja-JP"/>
        </w:rPr>
      </w:pPr>
    </w:p>
    <w:p w14:paraId="0EFADEB2" w14:textId="04631F9B" w:rsidR="008E65B1" w:rsidRDefault="0054108A" w:rsidP="008E65B1">
      <w:pPr>
        <w:jc w:val="center"/>
        <w:rPr>
          <w:rFonts w:eastAsia="ＭＳ 明朝"/>
          <w:lang w:val="en-GB" w:eastAsia="ja-JP"/>
        </w:rPr>
      </w:pPr>
      <w:r>
        <w:rPr>
          <w:rFonts w:eastAsia="ＭＳ 明朝"/>
          <w:noProof/>
          <w:lang w:val="en-GB" w:eastAsia="ja-JP"/>
        </w:rPr>
        <w:drawing>
          <wp:inline distT="0" distB="0" distL="0" distR="0" wp14:anchorId="57E82043" wp14:editId="77064EDA">
            <wp:extent cx="4846951" cy="17551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9262" cy="1759639"/>
                    </a:xfrm>
                    <a:prstGeom prst="rect">
                      <a:avLst/>
                    </a:prstGeom>
                    <a:noFill/>
                    <a:ln>
                      <a:noFill/>
                    </a:ln>
                  </pic:spPr>
                </pic:pic>
              </a:graphicData>
            </a:graphic>
          </wp:inline>
        </w:drawing>
      </w:r>
    </w:p>
    <w:p w14:paraId="7AC596AE" w14:textId="08B47BB7" w:rsidR="008E65B1" w:rsidRDefault="008E65B1" w:rsidP="008E65B1">
      <w:pPr>
        <w:jc w:val="center"/>
        <w:rPr>
          <w:rFonts w:eastAsia="ＭＳ 明朝"/>
          <w:lang w:val="en-GB" w:eastAsia="ja-JP"/>
        </w:rPr>
      </w:pPr>
      <w:r>
        <w:rPr>
          <w:rFonts w:eastAsia="ＭＳ 明朝" w:hint="eastAsia"/>
          <w:lang w:val="en-GB" w:eastAsia="ja-JP"/>
        </w:rPr>
        <w:t>F</w:t>
      </w:r>
      <w:r>
        <w:rPr>
          <w:rFonts w:eastAsia="ＭＳ 明朝"/>
          <w:lang w:val="en-GB" w:eastAsia="ja-JP"/>
        </w:rPr>
        <w:t>ig. 1</w:t>
      </w:r>
      <w:r>
        <w:rPr>
          <w:rFonts w:eastAsia="ＭＳ 明朝"/>
          <w:lang w:val="en-GB" w:eastAsia="ja-JP"/>
        </w:rPr>
        <w:tab/>
        <w:t>Examples of PDCCH monitoring configurations for Type A UEs</w:t>
      </w:r>
    </w:p>
    <w:p w14:paraId="102066AD" w14:textId="77777777" w:rsidR="00DE17AB" w:rsidRPr="008E65B1" w:rsidRDefault="00DE17AB" w:rsidP="00EA1821">
      <w:pPr>
        <w:jc w:val="both"/>
        <w:rPr>
          <w:rFonts w:eastAsia="ＭＳ 明朝"/>
          <w:lang w:val="en-GB" w:eastAsia="ja-JP"/>
        </w:rPr>
      </w:pPr>
    </w:p>
    <w:p w14:paraId="70CCF39F" w14:textId="172402EC" w:rsidR="00C0271B" w:rsidRDefault="00945C80" w:rsidP="00EA1821">
      <w:pPr>
        <w:jc w:val="both"/>
        <w:rPr>
          <w:rFonts w:eastAsia="ＭＳ 明朝"/>
          <w:lang w:val="en-GB" w:eastAsia="ja-JP"/>
        </w:rPr>
      </w:pPr>
      <w:r>
        <w:rPr>
          <w:rFonts w:eastAsia="ＭＳ 明朝"/>
          <w:lang w:val="en-GB" w:eastAsia="ja-JP"/>
        </w:rPr>
        <w:t xml:space="preserve">Regarding </w:t>
      </w:r>
      <w:r w:rsidR="00D549D1">
        <w:rPr>
          <w:rFonts w:eastAsia="ＭＳ 明朝"/>
          <w:lang w:val="en-GB" w:eastAsia="ja-JP"/>
        </w:rPr>
        <w:t xml:space="preserve">the </w:t>
      </w:r>
      <w:proofErr w:type="gramStart"/>
      <w:r>
        <w:rPr>
          <w:rFonts w:eastAsia="ＭＳ 明朝"/>
          <w:lang w:val="en-GB" w:eastAsia="ja-JP"/>
        </w:rPr>
        <w:t>time-scale</w:t>
      </w:r>
      <w:proofErr w:type="gramEnd"/>
      <w:r>
        <w:rPr>
          <w:rFonts w:eastAsia="ＭＳ 明朝"/>
          <w:lang w:val="en-GB" w:eastAsia="ja-JP"/>
        </w:rPr>
        <w:t xml:space="preserve"> </w:t>
      </w:r>
      <w:r w:rsidR="006B4BFD">
        <w:rPr>
          <w:rFonts w:eastAsia="ＭＳ 明朝"/>
          <w:lang w:val="en-GB" w:eastAsia="ja-JP"/>
        </w:rPr>
        <w:t>described as</w:t>
      </w:r>
      <w:r>
        <w:rPr>
          <w:rFonts w:eastAsia="ＭＳ 明朝"/>
          <w:lang w:val="en-GB" w:eastAsia="ja-JP"/>
        </w:rPr>
        <w:t xml:space="preserve"> “overlapping [slot/symbol] of P(S)Cell and </w:t>
      </w:r>
      <w:proofErr w:type="spellStart"/>
      <w:r>
        <w:rPr>
          <w:rFonts w:eastAsia="ＭＳ 明朝"/>
          <w:lang w:val="en-GB" w:eastAsia="ja-JP"/>
        </w:rPr>
        <w:t>sSCell</w:t>
      </w:r>
      <w:proofErr w:type="spellEnd"/>
      <w:r>
        <w:rPr>
          <w:rFonts w:eastAsia="ＭＳ 明朝"/>
          <w:lang w:val="en-GB" w:eastAsia="ja-JP"/>
        </w:rPr>
        <w:t>”</w:t>
      </w:r>
      <w:r w:rsidR="006B4BFD">
        <w:rPr>
          <w:rFonts w:eastAsia="ＭＳ 明朝"/>
          <w:lang w:val="en-GB" w:eastAsia="ja-JP"/>
        </w:rPr>
        <w:t xml:space="preserve"> in the agreement</w:t>
      </w:r>
      <w:r>
        <w:rPr>
          <w:rFonts w:eastAsia="ＭＳ 明朝"/>
          <w:lang w:val="en-GB" w:eastAsia="ja-JP"/>
        </w:rPr>
        <w:t xml:space="preserve">, </w:t>
      </w:r>
      <w:r w:rsidR="003A68A5">
        <w:rPr>
          <w:rFonts w:eastAsia="ＭＳ 明朝" w:hint="eastAsia"/>
          <w:lang w:val="en-GB" w:eastAsia="ja-JP"/>
        </w:rPr>
        <w:t>i</w:t>
      </w:r>
      <w:r w:rsidR="003A68A5">
        <w:rPr>
          <w:rFonts w:eastAsia="ＭＳ 明朝"/>
          <w:lang w:val="en-GB" w:eastAsia="ja-JP"/>
        </w:rPr>
        <w:t xml:space="preserve">t </w:t>
      </w:r>
      <w:r w:rsidR="006B4BFD">
        <w:rPr>
          <w:rFonts w:eastAsia="ＭＳ 明朝"/>
          <w:lang w:val="en-GB" w:eastAsia="ja-JP"/>
        </w:rPr>
        <w:t xml:space="preserve">should be </w:t>
      </w:r>
      <w:r w:rsidR="002D7E05">
        <w:rPr>
          <w:rFonts w:eastAsia="ＭＳ 明朝"/>
          <w:lang w:val="en-GB" w:eastAsia="ja-JP"/>
        </w:rPr>
        <w:t xml:space="preserve">a </w:t>
      </w:r>
      <w:r w:rsidR="006A466F">
        <w:rPr>
          <w:rFonts w:eastAsia="ＭＳ 明朝"/>
          <w:lang w:val="en-GB" w:eastAsia="ja-JP"/>
        </w:rPr>
        <w:t xml:space="preserve">P(S)Cell </w:t>
      </w:r>
      <w:r w:rsidR="001A658B">
        <w:rPr>
          <w:rFonts w:eastAsia="ＭＳ 明朝"/>
          <w:lang w:val="en-GB" w:eastAsia="ja-JP"/>
        </w:rPr>
        <w:t>slot</w:t>
      </w:r>
      <w:r w:rsidR="001E43C6">
        <w:rPr>
          <w:rFonts w:eastAsia="ＭＳ 明朝"/>
          <w:lang w:val="en-GB" w:eastAsia="ja-JP"/>
        </w:rPr>
        <w:t xml:space="preserve">. </w:t>
      </w:r>
      <w:r w:rsidR="00715404">
        <w:rPr>
          <w:rFonts w:eastAsia="ＭＳ 明朝"/>
          <w:lang w:val="en-GB" w:eastAsia="ja-JP"/>
        </w:rPr>
        <w:t xml:space="preserve">More </w:t>
      </w:r>
      <w:r w:rsidR="000A0AE3">
        <w:rPr>
          <w:rFonts w:eastAsia="ＭＳ 明朝"/>
          <w:lang w:val="en-GB" w:eastAsia="ja-JP"/>
        </w:rPr>
        <w:t>importantly</w:t>
      </w:r>
      <w:r w:rsidR="00715404">
        <w:rPr>
          <w:rFonts w:eastAsia="ＭＳ 明朝"/>
          <w:lang w:val="en-GB" w:eastAsia="ja-JP"/>
        </w:rPr>
        <w:t xml:space="preserve">, </w:t>
      </w:r>
      <w:r w:rsidR="00160280">
        <w:rPr>
          <w:rFonts w:eastAsia="ＭＳ 明朝"/>
          <w:lang w:val="en-GB" w:eastAsia="ja-JP"/>
        </w:rPr>
        <w:t>we</w:t>
      </w:r>
      <w:r w:rsidR="00FB5A50">
        <w:rPr>
          <w:rFonts w:eastAsia="ＭＳ 明朝"/>
          <w:lang w:val="en-GB" w:eastAsia="ja-JP"/>
        </w:rPr>
        <w:t xml:space="preserve"> think that </w:t>
      </w:r>
      <w:r w:rsidR="00BA18D3">
        <w:rPr>
          <w:rFonts w:eastAsia="ＭＳ 明朝"/>
          <w:lang w:val="en-GB" w:eastAsia="ja-JP"/>
        </w:rPr>
        <w:t xml:space="preserve">the PDCCH monitoring occasion for any </w:t>
      </w:r>
      <w:r w:rsidR="00630490">
        <w:rPr>
          <w:rFonts w:eastAsia="ＭＳ 明朝"/>
          <w:lang w:val="en-GB" w:eastAsia="ja-JP"/>
        </w:rPr>
        <w:t xml:space="preserve">search space sets </w:t>
      </w:r>
      <w:r w:rsidR="000E1E22">
        <w:rPr>
          <w:rFonts w:eastAsia="ＭＳ 明朝"/>
          <w:lang w:val="en-GB" w:eastAsia="ja-JP"/>
        </w:rPr>
        <w:t xml:space="preserve">on P(S)Cell and </w:t>
      </w:r>
      <w:proofErr w:type="spellStart"/>
      <w:r w:rsidR="000E1E22">
        <w:rPr>
          <w:rFonts w:eastAsia="ＭＳ 明朝"/>
          <w:lang w:val="en-GB" w:eastAsia="ja-JP"/>
        </w:rPr>
        <w:t>sSCell</w:t>
      </w:r>
      <w:proofErr w:type="spellEnd"/>
      <w:r w:rsidR="000E1E22">
        <w:rPr>
          <w:rFonts w:eastAsia="ＭＳ 明朝"/>
          <w:lang w:val="en-GB" w:eastAsia="ja-JP"/>
        </w:rPr>
        <w:t xml:space="preserve"> for scheduling P(S)Cell PDSCH/PUSCH should be </w:t>
      </w:r>
      <w:r w:rsidR="006D3943">
        <w:rPr>
          <w:rFonts w:eastAsia="ＭＳ 明朝"/>
          <w:lang w:val="en-GB" w:eastAsia="ja-JP"/>
        </w:rPr>
        <w:t>in a single span of 3 consecutive OFDM symbols of a P(S)Cell slot</w:t>
      </w:r>
      <w:r w:rsidR="001D25CF">
        <w:rPr>
          <w:rFonts w:eastAsia="ＭＳ 明朝"/>
          <w:lang w:val="en-GB" w:eastAsia="ja-JP"/>
        </w:rPr>
        <w:t xml:space="preserve"> </w:t>
      </w:r>
      <w:r w:rsidR="00B9131B">
        <w:rPr>
          <w:rFonts w:eastAsia="ＭＳ 明朝" w:hint="eastAsia"/>
          <w:lang w:val="en-GB" w:eastAsia="ja-JP"/>
        </w:rPr>
        <w:t>w</w:t>
      </w:r>
      <w:r w:rsidR="00B9131B">
        <w:rPr>
          <w:rFonts w:eastAsia="ＭＳ 明朝"/>
          <w:lang w:val="en-GB" w:eastAsia="ja-JP"/>
        </w:rPr>
        <w:t xml:space="preserve">hen a UE is configured with cross-carrier scheduling from </w:t>
      </w:r>
      <w:proofErr w:type="spellStart"/>
      <w:r w:rsidR="00B9131B">
        <w:rPr>
          <w:rFonts w:eastAsia="ＭＳ 明朝"/>
          <w:lang w:val="en-GB" w:eastAsia="ja-JP"/>
        </w:rPr>
        <w:t>sSCell</w:t>
      </w:r>
      <w:proofErr w:type="spellEnd"/>
      <w:r w:rsidR="00B9131B">
        <w:rPr>
          <w:rFonts w:eastAsia="ＭＳ 明朝"/>
          <w:lang w:val="en-GB" w:eastAsia="ja-JP"/>
        </w:rPr>
        <w:t xml:space="preserve"> to P(S)Cell</w:t>
      </w:r>
      <w:r w:rsidR="00E43609">
        <w:rPr>
          <w:rFonts w:eastAsia="ＭＳ 明朝"/>
          <w:lang w:val="en-GB" w:eastAsia="ja-JP"/>
        </w:rPr>
        <w:t>.</w:t>
      </w:r>
      <w:r w:rsidR="00B9131B">
        <w:rPr>
          <w:rFonts w:eastAsia="ＭＳ 明朝"/>
          <w:lang w:val="en-GB" w:eastAsia="ja-JP"/>
        </w:rPr>
        <w:t xml:space="preserve"> </w:t>
      </w:r>
      <w:r w:rsidR="0046081E">
        <w:rPr>
          <w:rFonts w:eastAsia="ＭＳ 明朝"/>
          <w:lang w:val="en-GB" w:eastAsia="ja-JP"/>
        </w:rPr>
        <w:t xml:space="preserve">When </w:t>
      </w:r>
      <w:proofErr w:type="spellStart"/>
      <w:r w:rsidR="0046081E">
        <w:rPr>
          <w:rFonts w:eastAsia="ＭＳ 明朝"/>
          <w:lang w:val="en-GB" w:eastAsia="ja-JP"/>
        </w:rPr>
        <w:t>sSCell</w:t>
      </w:r>
      <w:proofErr w:type="spellEnd"/>
      <w:r w:rsidR="0046081E">
        <w:rPr>
          <w:rFonts w:eastAsia="ＭＳ 明朝"/>
          <w:lang w:val="en-GB" w:eastAsia="ja-JP"/>
        </w:rPr>
        <w:t xml:space="preserve"> SCS is higher than P(S)Cell SCS, multiple </w:t>
      </w:r>
      <w:proofErr w:type="spellStart"/>
      <w:r w:rsidR="0046081E">
        <w:rPr>
          <w:rFonts w:eastAsia="ＭＳ 明朝"/>
          <w:lang w:val="en-GB" w:eastAsia="ja-JP"/>
        </w:rPr>
        <w:t>SCell</w:t>
      </w:r>
      <w:proofErr w:type="spellEnd"/>
      <w:r w:rsidR="0046081E">
        <w:rPr>
          <w:rFonts w:eastAsia="ＭＳ 明朝"/>
          <w:lang w:val="en-GB" w:eastAsia="ja-JP"/>
        </w:rPr>
        <w:t xml:space="preserve"> slots fall </w:t>
      </w:r>
      <w:r w:rsidR="00A52E9C">
        <w:rPr>
          <w:rFonts w:eastAsia="ＭＳ 明朝"/>
          <w:lang w:val="en-GB" w:eastAsia="ja-JP"/>
        </w:rPr>
        <w:t>with</w:t>
      </w:r>
      <w:r w:rsidR="0046081E">
        <w:rPr>
          <w:rFonts w:eastAsia="ＭＳ 明朝"/>
          <w:lang w:val="en-GB" w:eastAsia="ja-JP"/>
        </w:rPr>
        <w:t xml:space="preserve">in a P(S)Cell slot duration. </w:t>
      </w:r>
      <w:r w:rsidR="00A52E9C">
        <w:rPr>
          <w:rFonts w:eastAsia="ＭＳ 明朝"/>
          <w:lang w:val="en-GB" w:eastAsia="ja-JP"/>
        </w:rPr>
        <w:t>M</w:t>
      </w:r>
      <w:r w:rsidR="00FC3CA5">
        <w:rPr>
          <w:rFonts w:eastAsia="ＭＳ 明朝"/>
          <w:lang w:val="en-GB" w:eastAsia="ja-JP"/>
        </w:rPr>
        <w:t xml:space="preserve">onitoring PDCCH </w:t>
      </w:r>
      <w:r w:rsidR="003B243F">
        <w:rPr>
          <w:rFonts w:eastAsia="ＭＳ 明朝"/>
          <w:lang w:val="en-GB" w:eastAsia="ja-JP"/>
        </w:rPr>
        <w:t xml:space="preserve">for cross-carrier scheduling </w:t>
      </w:r>
      <w:r w:rsidR="00F011A4">
        <w:rPr>
          <w:rFonts w:eastAsia="ＭＳ 明朝"/>
          <w:lang w:val="en-GB" w:eastAsia="ja-JP"/>
        </w:rPr>
        <w:t xml:space="preserve">to P(S)Cell </w:t>
      </w:r>
      <w:r w:rsidR="00FC3CA5">
        <w:rPr>
          <w:rFonts w:eastAsia="ＭＳ 明朝"/>
          <w:lang w:val="en-GB" w:eastAsia="ja-JP"/>
        </w:rPr>
        <w:t xml:space="preserve">on every </w:t>
      </w:r>
      <w:proofErr w:type="spellStart"/>
      <w:r w:rsidR="00FC3CA5">
        <w:rPr>
          <w:rFonts w:eastAsia="ＭＳ 明朝"/>
          <w:lang w:val="en-GB" w:eastAsia="ja-JP"/>
        </w:rPr>
        <w:t>sSCell</w:t>
      </w:r>
      <w:proofErr w:type="spellEnd"/>
      <w:r w:rsidR="00FC3CA5">
        <w:rPr>
          <w:rFonts w:eastAsia="ＭＳ 明朝"/>
          <w:lang w:val="en-GB" w:eastAsia="ja-JP"/>
        </w:rPr>
        <w:t xml:space="preserve"> slot </w:t>
      </w:r>
      <w:r w:rsidR="003B243F">
        <w:rPr>
          <w:rFonts w:eastAsia="ＭＳ 明朝"/>
          <w:lang w:val="en-GB" w:eastAsia="ja-JP"/>
        </w:rPr>
        <w:t>for this case</w:t>
      </w:r>
      <w:r w:rsidR="00FC3CA5">
        <w:rPr>
          <w:rFonts w:eastAsia="ＭＳ 明朝"/>
          <w:lang w:val="en-GB" w:eastAsia="ja-JP"/>
        </w:rPr>
        <w:t xml:space="preserve"> is </w:t>
      </w:r>
      <w:r w:rsidR="0053662A">
        <w:rPr>
          <w:rFonts w:eastAsia="ＭＳ 明朝"/>
          <w:lang w:val="en-GB" w:eastAsia="ja-JP"/>
        </w:rPr>
        <w:t>equivalent to</w:t>
      </w:r>
      <w:r w:rsidR="00E37A3F">
        <w:rPr>
          <w:rFonts w:eastAsia="ＭＳ 明朝"/>
          <w:lang w:val="en-GB" w:eastAsia="ja-JP"/>
        </w:rPr>
        <w:t xml:space="preserve"> monitoring PDCCH multiple times within a P(S)Cell slot, which is </w:t>
      </w:r>
      <w:r w:rsidR="00FC3CA5">
        <w:rPr>
          <w:rFonts w:eastAsia="ＭＳ 明朝"/>
          <w:lang w:val="en-GB" w:eastAsia="ja-JP"/>
        </w:rPr>
        <w:t xml:space="preserve">effectively </w:t>
      </w:r>
      <w:r w:rsidR="00C0271B">
        <w:rPr>
          <w:rFonts w:eastAsia="ＭＳ 明朝"/>
          <w:lang w:val="en-GB" w:eastAsia="ja-JP"/>
        </w:rPr>
        <w:t>same as “PDCCH monitoring case 2”</w:t>
      </w:r>
      <w:r w:rsidR="00E37A3F">
        <w:rPr>
          <w:rFonts w:eastAsia="ＭＳ 明朝"/>
          <w:lang w:val="en-GB" w:eastAsia="ja-JP"/>
        </w:rPr>
        <w:t>. The case 2</w:t>
      </w:r>
      <w:r w:rsidR="00C0271B">
        <w:rPr>
          <w:rFonts w:eastAsia="ＭＳ 明朝"/>
          <w:lang w:val="en-GB" w:eastAsia="ja-JP"/>
        </w:rPr>
        <w:t xml:space="preserve"> is not the feature </w:t>
      </w:r>
      <w:r w:rsidR="003F7564">
        <w:rPr>
          <w:rFonts w:eastAsia="ＭＳ 明朝"/>
          <w:lang w:val="en-GB" w:eastAsia="ja-JP"/>
        </w:rPr>
        <w:t>intended</w:t>
      </w:r>
      <w:r w:rsidR="00D8203F">
        <w:rPr>
          <w:rFonts w:eastAsia="ＭＳ 明朝" w:hint="eastAsia"/>
          <w:lang w:val="en-GB" w:eastAsia="ja-JP"/>
        </w:rPr>
        <w:t>/</w:t>
      </w:r>
      <w:r w:rsidR="00D8203F">
        <w:rPr>
          <w:rFonts w:eastAsia="ＭＳ 明朝"/>
          <w:lang w:val="en-GB" w:eastAsia="ja-JP"/>
        </w:rPr>
        <w:t>necessary</w:t>
      </w:r>
      <w:r w:rsidR="00C0271B">
        <w:rPr>
          <w:rFonts w:eastAsia="ＭＳ 明朝"/>
          <w:lang w:val="en-GB" w:eastAsia="ja-JP"/>
        </w:rPr>
        <w:t xml:space="preserve"> for DSS</w:t>
      </w:r>
      <w:r w:rsidR="006D3943">
        <w:rPr>
          <w:rFonts w:eastAsia="ＭＳ 明朝"/>
          <w:lang w:val="en-GB" w:eastAsia="ja-JP"/>
        </w:rPr>
        <w:t>.</w:t>
      </w:r>
      <w:r w:rsidR="00C305D5">
        <w:rPr>
          <w:rFonts w:eastAsia="ＭＳ 明朝"/>
          <w:lang w:val="en-GB" w:eastAsia="ja-JP"/>
        </w:rPr>
        <w:t xml:space="preserve"> </w:t>
      </w:r>
    </w:p>
    <w:p w14:paraId="1CF6DEE4" w14:textId="77777777" w:rsidR="00C0271B" w:rsidRDefault="00C0271B" w:rsidP="00EA1821">
      <w:pPr>
        <w:jc w:val="both"/>
        <w:rPr>
          <w:rFonts w:eastAsia="ＭＳ 明朝"/>
          <w:lang w:val="en-GB" w:eastAsia="ja-JP"/>
        </w:rPr>
      </w:pPr>
    </w:p>
    <w:p w14:paraId="011B40F7" w14:textId="106C5FCA" w:rsidR="00945C80" w:rsidRDefault="00C305D5" w:rsidP="00EA1821">
      <w:pPr>
        <w:jc w:val="both"/>
        <w:rPr>
          <w:rFonts w:eastAsia="ＭＳ 明朝"/>
          <w:lang w:val="en-GB" w:eastAsia="ja-JP"/>
        </w:rPr>
      </w:pPr>
      <w:r>
        <w:rPr>
          <w:rFonts w:eastAsia="ＭＳ 明朝"/>
          <w:lang w:val="en-GB" w:eastAsia="ja-JP"/>
        </w:rPr>
        <w:lastRenderedPageBreak/>
        <w:t xml:space="preserve">In addition, we further consider that the single span </w:t>
      </w:r>
      <w:r w:rsidR="00934323">
        <w:rPr>
          <w:rFonts w:eastAsia="ＭＳ 明朝"/>
          <w:lang w:val="en-GB" w:eastAsia="ja-JP"/>
        </w:rPr>
        <w:t xml:space="preserve">where PDCCH is monitored </w:t>
      </w:r>
      <w:r>
        <w:rPr>
          <w:rFonts w:eastAsia="ＭＳ 明朝"/>
          <w:lang w:val="en-GB" w:eastAsia="ja-JP"/>
        </w:rPr>
        <w:t xml:space="preserve">should be </w:t>
      </w:r>
      <w:r w:rsidR="00D72676">
        <w:rPr>
          <w:rFonts w:eastAsia="ＭＳ 明朝"/>
          <w:lang w:val="en-GB" w:eastAsia="ja-JP"/>
        </w:rPr>
        <w:t xml:space="preserve">the first 3 OFDM symbols of a P(S)Cell slot. </w:t>
      </w:r>
      <w:r w:rsidR="0059439B">
        <w:rPr>
          <w:rFonts w:eastAsia="ＭＳ 明朝"/>
          <w:lang w:val="en-GB" w:eastAsia="ja-JP"/>
        </w:rPr>
        <w:t>In</w:t>
      </w:r>
      <w:r w:rsidR="00E01BE4">
        <w:rPr>
          <w:rFonts w:eastAsia="ＭＳ 明朝"/>
          <w:lang w:val="en-GB" w:eastAsia="ja-JP"/>
        </w:rPr>
        <w:t xml:space="preserve"> Rel-15, PDCCH monitoring case 1-1 and case 1-2 have been </w:t>
      </w:r>
      <w:r w:rsidR="0059439B">
        <w:rPr>
          <w:rFonts w:eastAsia="ＭＳ 明朝"/>
          <w:lang w:val="en-GB" w:eastAsia="ja-JP"/>
        </w:rPr>
        <w:t>supported</w:t>
      </w:r>
      <w:r w:rsidR="007B3846">
        <w:rPr>
          <w:rFonts w:eastAsia="ＭＳ 明朝"/>
          <w:lang w:val="en-GB" w:eastAsia="ja-JP"/>
        </w:rPr>
        <w:t>,</w:t>
      </w:r>
      <w:r w:rsidR="00E01BE4">
        <w:rPr>
          <w:rFonts w:eastAsia="ＭＳ 明朝"/>
          <w:lang w:val="en-GB" w:eastAsia="ja-JP"/>
        </w:rPr>
        <w:t xml:space="preserve"> where </w:t>
      </w:r>
      <w:r w:rsidR="00920B8C">
        <w:rPr>
          <w:rFonts w:eastAsia="ＭＳ 明朝"/>
          <w:lang w:val="en-GB" w:eastAsia="ja-JP"/>
        </w:rPr>
        <w:t xml:space="preserve">for </w:t>
      </w:r>
      <w:r w:rsidR="00E01BE4">
        <w:rPr>
          <w:rFonts w:eastAsia="ＭＳ 明朝"/>
          <w:lang w:val="en-GB" w:eastAsia="ja-JP"/>
        </w:rPr>
        <w:t>case 1-1</w:t>
      </w:r>
      <w:r w:rsidR="00920B8C">
        <w:rPr>
          <w:rFonts w:eastAsia="ＭＳ 明朝"/>
          <w:lang w:val="en-GB" w:eastAsia="ja-JP"/>
        </w:rPr>
        <w:t>,</w:t>
      </w:r>
      <w:r w:rsidR="00E01BE4">
        <w:rPr>
          <w:rFonts w:eastAsia="ＭＳ 明朝"/>
          <w:lang w:val="en-GB" w:eastAsia="ja-JP"/>
        </w:rPr>
        <w:t xml:space="preserve"> PDCCH monitoring </w:t>
      </w:r>
      <w:r w:rsidR="00D43BC3">
        <w:rPr>
          <w:rFonts w:eastAsia="ＭＳ 明朝"/>
          <w:lang w:val="en-GB" w:eastAsia="ja-JP"/>
        </w:rPr>
        <w:t xml:space="preserve">is within the first 3 consecutive OFDM symbols of a slot and </w:t>
      </w:r>
      <w:r w:rsidR="00920B8C">
        <w:rPr>
          <w:rFonts w:eastAsia="ＭＳ 明朝"/>
          <w:lang w:val="en-GB" w:eastAsia="ja-JP"/>
        </w:rPr>
        <w:t xml:space="preserve">for </w:t>
      </w:r>
      <w:r w:rsidR="00D43BC3">
        <w:rPr>
          <w:rFonts w:eastAsia="ＭＳ 明朝"/>
          <w:lang w:val="en-GB" w:eastAsia="ja-JP"/>
        </w:rPr>
        <w:t>case 1-2</w:t>
      </w:r>
      <w:r w:rsidR="00920B8C">
        <w:rPr>
          <w:rFonts w:eastAsia="ＭＳ 明朝"/>
          <w:lang w:val="en-GB" w:eastAsia="ja-JP"/>
        </w:rPr>
        <w:t>,</w:t>
      </w:r>
      <w:r w:rsidR="00D43BC3">
        <w:rPr>
          <w:rFonts w:eastAsia="ＭＳ 明朝"/>
          <w:lang w:val="en-GB" w:eastAsia="ja-JP"/>
        </w:rPr>
        <w:t xml:space="preserve"> PDCCH monitoring is within any 3 consecutive OFDM symbols of a slot</w:t>
      </w:r>
      <w:r w:rsidR="0059439B">
        <w:rPr>
          <w:rFonts w:eastAsia="ＭＳ 明朝"/>
          <w:lang w:val="en-GB" w:eastAsia="ja-JP"/>
        </w:rPr>
        <w:t xml:space="preserve">. </w:t>
      </w:r>
      <w:r w:rsidR="00AE23EF">
        <w:rPr>
          <w:rFonts w:eastAsia="ＭＳ 明朝"/>
          <w:lang w:val="en-GB" w:eastAsia="ja-JP"/>
        </w:rPr>
        <w:t>According to the motivation papers and WID of Rel-17 DSS enhancement WI, the scenario</w:t>
      </w:r>
      <w:r w:rsidR="00DA5325">
        <w:rPr>
          <w:rFonts w:eastAsia="ＭＳ 明朝"/>
          <w:lang w:val="en-GB" w:eastAsia="ja-JP"/>
        </w:rPr>
        <w:t>s</w:t>
      </w:r>
      <w:r w:rsidR="00AE23EF">
        <w:rPr>
          <w:rFonts w:eastAsia="ＭＳ 明朝"/>
          <w:lang w:val="en-GB" w:eastAsia="ja-JP"/>
        </w:rPr>
        <w:t xml:space="preserve"> where </w:t>
      </w:r>
      <w:r w:rsidR="00DA5325">
        <w:rPr>
          <w:rFonts w:eastAsia="ＭＳ 明朝"/>
          <w:lang w:val="en-GB" w:eastAsia="ja-JP"/>
        </w:rPr>
        <w:t xml:space="preserve">the </w:t>
      </w:r>
      <w:r w:rsidR="00AE23EF">
        <w:rPr>
          <w:rFonts w:eastAsia="ＭＳ 明朝"/>
          <w:lang w:val="en-GB" w:eastAsia="ja-JP"/>
        </w:rPr>
        <w:t xml:space="preserve">cross-carrier scheduling from </w:t>
      </w:r>
      <w:proofErr w:type="spellStart"/>
      <w:r w:rsidR="00AE23EF">
        <w:rPr>
          <w:rFonts w:eastAsia="ＭＳ 明朝"/>
          <w:lang w:val="en-GB" w:eastAsia="ja-JP"/>
        </w:rPr>
        <w:t>sSCell</w:t>
      </w:r>
      <w:proofErr w:type="spellEnd"/>
      <w:r w:rsidR="00AE23EF">
        <w:rPr>
          <w:rFonts w:eastAsia="ＭＳ 明朝"/>
          <w:lang w:val="en-GB" w:eastAsia="ja-JP"/>
        </w:rPr>
        <w:t xml:space="preserve"> to P(S)Cell is </w:t>
      </w:r>
      <w:r w:rsidR="00920B8C">
        <w:rPr>
          <w:rFonts w:eastAsia="ＭＳ 明朝"/>
          <w:lang w:val="en-GB" w:eastAsia="ja-JP"/>
        </w:rPr>
        <w:t>demanded</w:t>
      </w:r>
      <w:r w:rsidR="00AE23EF">
        <w:rPr>
          <w:rFonts w:eastAsia="ＭＳ 明朝"/>
          <w:lang w:val="en-GB" w:eastAsia="ja-JP"/>
        </w:rPr>
        <w:t xml:space="preserve"> </w:t>
      </w:r>
      <w:r w:rsidR="003C6565">
        <w:rPr>
          <w:rFonts w:eastAsia="ＭＳ 明朝"/>
          <w:lang w:val="en-GB" w:eastAsia="ja-JP"/>
        </w:rPr>
        <w:t>are</w:t>
      </w:r>
      <w:r w:rsidR="00AE23EF">
        <w:rPr>
          <w:rFonts w:eastAsia="ＭＳ 明朝"/>
          <w:lang w:val="en-GB" w:eastAsia="ja-JP"/>
        </w:rPr>
        <w:t xml:space="preserve"> the case where LTE-PDCCH + LTE-CRS </w:t>
      </w:r>
      <w:r w:rsidR="001B02AB">
        <w:rPr>
          <w:rFonts w:eastAsia="ＭＳ 明朝"/>
          <w:lang w:val="en-GB" w:eastAsia="ja-JP"/>
        </w:rPr>
        <w:t>spans</w:t>
      </w:r>
      <w:r w:rsidR="004163C8">
        <w:rPr>
          <w:rFonts w:eastAsia="ＭＳ 明朝"/>
          <w:lang w:val="en-GB" w:eastAsia="ja-JP"/>
        </w:rPr>
        <w:t xml:space="preserve"> on the first 1-2 OFDM symbols of a subframe, and NR-PDCCH is mapped on the </w:t>
      </w:r>
      <w:r w:rsidR="001B02AB">
        <w:rPr>
          <w:rFonts w:eastAsia="ＭＳ 明朝"/>
          <w:lang w:val="en-GB" w:eastAsia="ja-JP"/>
        </w:rPr>
        <w:t>3</w:t>
      </w:r>
      <w:r w:rsidR="001B02AB" w:rsidRPr="001B02AB">
        <w:rPr>
          <w:rFonts w:eastAsia="ＭＳ 明朝"/>
          <w:vertAlign w:val="superscript"/>
          <w:lang w:val="en-GB" w:eastAsia="ja-JP"/>
        </w:rPr>
        <w:t>rd</w:t>
      </w:r>
      <w:r w:rsidR="001B02AB">
        <w:rPr>
          <w:rFonts w:eastAsia="ＭＳ 明朝"/>
          <w:lang w:val="en-GB" w:eastAsia="ja-JP"/>
        </w:rPr>
        <w:t xml:space="preserve"> </w:t>
      </w:r>
      <w:r w:rsidR="00A42CDC">
        <w:rPr>
          <w:rFonts w:eastAsia="ＭＳ 明朝"/>
          <w:lang w:val="en-GB" w:eastAsia="ja-JP"/>
        </w:rPr>
        <w:t>(or 2</w:t>
      </w:r>
      <w:r w:rsidR="00A42CDC" w:rsidRPr="00A42CDC">
        <w:rPr>
          <w:rFonts w:eastAsia="ＭＳ 明朝"/>
          <w:vertAlign w:val="superscript"/>
          <w:lang w:val="en-GB" w:eastAsia="ja-JP"/>
        </w:rPr>
        <w:t>nd</w:t>
      </w:r>
      <w:r w:rsidR="00A42CDC">
        <w:rPr>
          <w:rFonts w:eastAsia="ＭＳ 明朝"/>
          <w:lang w:val="en-GB" w:eastAsia="ja-JP"/>
        </w:rPr>
        <w:t xml:space="preserve"> + 3</w:t>
      </w:r>
      <w:r w:rsidR="00A42CDC" w:rsidRPr="00A42CDC">
        <w:rPr>
          <w:rFonts w:eastAsia="ＭＳ 明朝"/>
          <w:vertAlign w:val="superscript"/>
          <w:lang w:val="en-GB" w:eastAsia="ja-JP"/>
        </w:rPr>
        <w:t>rd</w:t>
      </w:r>
      <w:r w:rsidR="00A42CDC">
        <w:rPr>
          <w:rFonts w:eastAsia="ＭＳ 明朝"/>
          <w:lang w:val="en-GB" w:eastAsia="ja-JP"/>
        </w:rPr>
        <w:t xml:space="preserve">) </w:t>
      </w:r>
      <w:r w:rsidR="001B02AB">
        <w:rPr>
          <w:rFonts w:eastAsia="ＭＳ 明朝"/>
          <w:lang w:val="en-GB" w:eastAsia="ja-JP"/>
        </w:rPr>
        <w:t xml:space="preserve">OFDM symbol of the </w:t>
      </w:r>
      <w:r w:rsidR="000E4AD2">
        <w:rPr>
          <w:rFonts w:eastAsia="ＭＳ 明朝"/>
          <w:lang w:val="en-GB" w:eastAsia="ja-JP"/>
        </w:rPr>
        <w:t>slot</w:t>
      </w:r>
      <w:r w:rsidR="00411546">
        <w:rPr>
          <w:rFonts w:eastAsia="ＭＳ 明朝"/>
          <w:lang w:val="en-GB" w:eastAsia="ja-JP"/>
        </w:rPr>
        <w:t xml:space="preserve">, which is </w:t>
      </w:r>
      <w:r w:rsidR="008A7E0E">
        <w:rPr>
          <w:rFonts w:eastAsia="ＭＳ 明朝"/>
          <w:lang w:val="en-GB" w:eastAsia="ja-JP"/>
        </w:rPr>
        <w:t xml:space="preserve">PDCCH monitoring </w:t>
      </w:r>
      <w:r w:rsidR="00411546">
        <w:rPr>
          <w:rFonts w:eastAsia="ＭＳ 明朝"/>
          <w:lang w:val="en-GB" w:eastAsia="ja-JP"/>
        </w:rPr>
        <w:t>case 1-1</w:t>
      </w:r>
      <w:r w:rsidR="001B02AB">
        <w:rPr>
          <w:rFonts w:eastAsia="ＭＳ 明朝"/>
          <w:lang w:val="en-GB" w:eastAsia="ja-JP"/>
        </w:rPr>
        <w:t xml:space="preserve">. </w:t>
      </w:r>
      <w:r w:rsidR="00BF323A">
        <w:rPr>
          <w:rFonts w:eastAsia="ＭＳ 明朝"/>
          <w:lang w:val="en-GB" w:eastAsia="ja-JP"/>
        </w:rPr>
        <w:t xml:space="preserve">Cross-carrier scheduling from </w:t>
      </w:r>
      <w:proofErr w:type="spellStart"/>
      <w:r w:rsidR="00BF323A">
        <w:rPr>
          <w:rFonts w:eastAsia="ＭＳ 明朝"/>
          <w:lang w:val="en-GB" w:eastAsia="ja-JP"/>
        </w:rPr>
        <w:t>sSCell</w:t>
      </w:r>
      <w:proofErr w:type="spellEnd"/>
      <w:r w:rsidR="00BF323A">
        <w:rPr>
          <w:rFonts w:eastAsia="ＭＳ 明朝"/>
          <w:lang w:val="en-GB" w:eastAsia="ja-JP"/>
        </w:rPr>
        <w:t xml:space="preserve"> to P(S)Cell </w:t>
      </w:r>
      <w:r w:rsidR="00544243">
        <w:rPr>
          <w:rFonts w:eastAsia="ＭＳ 明朝"/>
          <w:lang w:val="en-GB" w:eastAsia="ja-JP"/>
        </w:rPr>
        <w:t>resolves the PDCCH capacity issue of PDCCH monitoring c</w:t>
      </w:r>
      <w:r w:rsidR="0054190E">
        <w:rPr>
          <w:rFonts w:eastAsia="ＭＳ 明朝"/>
          <w:lang w:val="en-GB" w:eastAsia="ja-JP"/>
        </w:rPr>
        <w:t>ase 1-1</w:t>
      </w:r>
      <w:r w:rsidR="00040DEB">
        <w:rPr>
          <w:rFonts w:eastAsia="ＭＳ 明朝"/>
          <w:lang w:val="en-GB" w:eastAsia="ja-JP"/>
        </w:rPr>
        <w:t>.</w:t>
      </w:r>
      <w:r w:rsidR="00040DEB">
        <w:rPr>
          <w:rFonts w:eastAsia="ＭＳ 明朝" w:hint="eastAsia"/>
          <w:lang w:val="en-GB" w:eastAsia="ja-JP"/>
        </w:rPr>
        <w:t xml:space="preserve"> </w:t>
      </w:r>
      <w:r w:rsidR="00194EC9">
        <w:rPr>
          <w:rFonts w:eastAsia="ＭＳ 明朝"/>
          <w:lang w:val="en-GB" w:eastAsia="ja-JP"/>
        </w:rPr>
        <w:t xml:space="preserve">For DSS scenario, </w:t>
      </w:r>
      <w:r w:rsidR="00DC7EBE">
        <w:rPr>
          <w:rFonts w:eastAsia="ＭＳ 明朝"/>
          <w:lang w:val="en-GB" w:eastAsia="ja-JP"/>
        </w:rPr>
        <w:t>system</w:t>
      </w:r>
      <w:r w:rsidR="00194EC9">
        <w:rPr>
          <w:rFonts w:eastAsia="ＭＳ 明朝"/>
          <w:lang w:val="en-GB" w:eastAsia="ja-JP"/>
        </w:rPr>
        <w:t xml:space="preserve"> </w:t>
      </w:r>
      <w:r w:rsidR="00196332">
        <w:rPr>
          <w:rFonts w:eastAsia="ＭＳ 明朝"/>
          <w:lang w:val="en-GB" w:eastAsia="ja-JP"/>
        </w:rPr>
        <w:t>can choose one of the two</w:t>
      </w:r>
      <w:r w:rsidR="003317F1">
        <w:rPr>
          <w:rFonts w:eastAsia="ＭＳ 明朝"/>
          <w:lang w:val="en-GB" w:eastAsia="ja-JP"/>
        </w:rPr>
        <w:t xml:space="preserve"> </w:t>
      </w:r>
      <w:r w:rsidR="00194EC9">
        <w:rPr>
          <w:rFonts w:eastAsia="ＭＳ 明朝"/>
          <w:lang w:val="en-GB" w:eastAsia="ja-JP"/>
        </w:rPr>
        <w:t>options</w:t>
      </w:r>
      <w:r w:rsidR="003317F1">
        <w:rPr>
          <w:rFonts w:eastAsia="ＭＳ 明朝"/>
          <w:lang w:val="en-GB" w:eastAsia="ja-JP"/>
        </w:rPr>
        <w:t xml:space="preserve"> – either PDCCH monitoring case 1-2 without cross-carrier scheduling from </w:t>
      </w:r>
      <w:proofErr w:type="spellStart"/>
      <w:r w:rsidR="003317F1">
        <w:rPr>
          <w:rFonts w:eastAsia="ＭＳ 明朝"/>
          <w:lang w:val="en-GB" w:eastAsia="ja-JP"/>
        </w:rPr>
        <w:t>sSCell</w:t>
      </w:r>
      <w:proofErr w:type="spellEnd"/>
      <w:r w:rsidR="003317F1">
        <w:rPr>
          <w:rFonts w:eastAsia="ＭＳ 明朝"/>
          <w:lang w:val="en-GB" w:eastAsia="ja-JP"/>
        </w:rPr>
        <w:t xml:space="preserve"> to P(S)Cell, or </w:t>
      </w:r>
      <w:r w:rsidR="00196332">
        <w:rPr>
          <w:rFonts w:eastAsia="ＭＳ 明朝"/>
          <w:lang w:val="en-GB" w:eastAsia="ja-JP"/>
        </w:rPr>
        <w:t xml:space="preserve">PDCCH monitoring case 1-1 with cross-carrier scheduling from </w:t>
      </w:r>
      <w:proofErr w:type="spellStart"/>
      <w:r w:rsidR="00196332">
        <w:rPr>
          <w:rFonts w:eastAsia="ＭＳ 明朝"/>
          <w:lang w:val="en-GB" w:eastAsia="ja-JP"/>
        </w:rPr>
        <w:t>sSCell</w:t>
      </w:r>
      <w:proofErr w:type="spellEnd"/>
      <w:r w:rsidR="00196332">
        <w:rPr>
          <w:rFonts w:eastAsia="ＭＳ 明朝"/>
          <w:lang w:val="en-GB" w:eastAsia="ja-JP"/>
        </w:rPr>
        <w:t xml:space="preserve"> to P(S)Cell. </w:t>
      </w:r>
      <w:r w:rsidR="00040DEB">
        <w:rPr>
          <w:rFonts w:eastAsia="ＭＳ 明朝"/>
          <w:lang w:val="en-GB" w:eastAsia="ja-JP"/>
        </w:rPr>
        <w:t xml:space="preserve">Examples of </w:t>
      </w:r>
      <w:r w:rsidR="00600480">
        <w:rPr>
          <w:rFonts w:eastAsia="ＭＳ 明朝"/>
          <w:lang w:val="en-GB" w:eastAsia="ja-JP"/>
        </w:rPr>
        <w:t xml:space="preserve">cross-carrier scheduling from </w:t>
      </w:r>
      <w:proofErr w:type="spellStart"/>
      <w:r w:rsidR="00600480">
        <w:rPr>
          <w:rFonts w:eastAsia="ＭＳ 明朝"/>
          <w:lang w:val="en-GB" w:eastAsia="ja-JP"/>
        </w:rPr>
        <w:t>sSCell</w:t>
      </w:r>
      <w:proofErr w:type="spellEnd"/>
      <w:r w:rsidR="00600480">
        <w:rPr>
          <w:rFonts w:eastAsia="ＭＳ 明朝"/>
          <w:lang w:val="en-GB" w:eastAsia="ja-JP"/>
        </w:rPr>
        <w:t xml:space="preserve"> to P(S)Cell where </w:t>
      </w:r>
      <w:r w:rsidR="00040DEB">
        <w:rPr>
          <w:rFonts w:eastAsia="ＭＳ 明朝"/>
          <w:lang w:val="en-GB" w:eastAsia="ja-JP"/>
        </w:rPr>
        <w:t>t</w:t>
      </w:r>
      <w:r w:rsidR="00A25DB0">
        <w:rPr>
          <w:rFonts w:eastAsia="ＭＳ 明朝"/>
          <w:lang w:val="en-GB" w:eastAsia="ja-JP"/>
        </w:rPr>
        <w:t xml:space="preserve">he PDCCH monitoring </w:t>
      </w:r>
      <w:r w:rsidR="00600480">
        <w:rPr>
          <w:rFonts w:eastAsia="ＭＳ 明朝"/>
          <w:lang w:val="en-GB" w:eastAsia="ja-JP"/>
        </w:rPr>
        <w:t>is within the first 3 OFDM symbols of the P(S)Cell slot</w:t>
      </w:r>
      <w:r w:rsidR="00040DEB">
        <w:rPr>
          <w:rFonts w:eastAsia="ＭＳ 明朝"/>
          <w:lang w:val="en-GB" w:eastAsia="ja-JP"/>
        </w:rPr>
        <w:t xml:space="preserve"> </w:t>
      </w:r>
      <w:r w:rsidR="00A25DB0">
        <w:rPr>
          <w:rFonts w:eastAsia="ＭＳ 明朝"/>
          <w:lang w:val="en-GB" w:eastAsia="ja-JP"/>
        </w:rPr>
        <w:t xml:space="preserve">are illustrated in Fig. 2. </w:t>
      </w:r>
    </w:p>
    <w:p w14:paraId="6624ABC4" w14:textId="77777777" w:rsidR="00254208" w:rsidRDefault="00254208" w:rsidP="00EA1821">
      <w:pPr>
        <w:jc w:val="both"/>
        <w:rPr>
          <w:rFonts w:eastAsia="ＭＳ 明朝"/>
          <w:lang w:val="en-GB" w:eastAsia="ja-JP"/>
        </w:rPr>
      </w:pPr>
    </w:p>
    <w:p w14:paraId="5CAA1330" w14:textId="4ED3B750" w:rsidR="00151179" w:rsidRPr="000A0AE3" w:rsidRDefault="00254208" w:rsidP="00EA1821">
      <w:pPr>
        <w:jc w:val="both"/>
        <w:rPr>
          <w:rFonts w:eastAsia="ＭＳ 明朝"/>
          <w:lang w:val="en-GB" w:eastAsia="ja-JP"/>
        </w:rPr>
      </w:pPr>
      <w:r w:rsidRPr="00254208">
        <w:rPr>
          <w:rFonts w:hint="eastAsia"/>
          <w:noProof/>
        </w:rPr>
        <w:drawing>
          <wp:inline distT="0" distB="0" distL="0" distR="0" wp14:anchorId="26D8C4C4" wp14:editId="39D177B3">
            <wp:extent cx="5943600" cy="1054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054100"/>
                    </a:xfrm>
                    <a:prstGeom prst="rect">
                      <a:avLst/>
                    </a:prstGeom>
                    <a:noFill/>
                    <a:ln>
                      <a:noFill/>
                    </a:ln>
                  </pic:spPr>
                </pic:pic>
              </a:graphicData>
            </a:graphic>
          </wp:inline>
        </w:drawing>
      </w:r>
    </w:p>
    <w:p w14:paraId="51739CE0" w14:textId="4543052F" w:rsidR="00D549D1" w:rsidRDefault="00DE17AB" w:rsidP="00DE17AB">
      <w:pPr>
        <w:jc w:val="center"/>
        <w:rPr>
          <w:rFonts w:eastAsia="ＭＳ 明朝"/>
          <w:lang w:val="en-GB" w:eastAsia="ja-JP"/>
        </w:rPr>
      </w:pPr>
      <w:r>
        <w:rPr>
          <w:rFonts w:eastAsia="ＭＳ 明朝" w:hint="eastAsia"/>
          <w:lang w:val="en-GB" w:eastAsia="ja-JP"/>
        </w:rPr>
        <w:t>F</w:t>
      </w:r>
      <w:r>
        <w:rPr>
          <w:rFonts w:eastAsia="ＭＳ 明朝"/>
          <w:lang w:val="en-GB" w:eastAsia="ja-JP"/>
        </w:rPr>
        <w:t>ig. 2</w:t>
      </w:r>
      <w:r>
        <w:rPr>
          <w:rFonts w:eastAsia="ＭＳ 明朝"/>
          <w:lang w:val="en-GB" w:eastAsia="ja-JP"/>
        </w:rPr>
        <w:tab/>
        <w:t>Examples of PDCCH monitoring configurations</w:t>
      </w:r>
      <w:r w:rsidR="008E65B1">
        <w:rPr>
          <w:rFonts w:eastAsia="ＭＳ 明朝"/>
          <w:lang w:val="en-GB" w:eastAsia="ja-JP"/>
        </w:rPr>
        <w:t xml:space="preserve"> once per P(S)Cell slot when SCSs are different</w:t>
      </w:r>
    </w:p>
    <w:p w14:paraId="2389B564" w14:textId="77777777" w:rsidR="00DE17AB" w:rsidRDefault="00DE17AB" w:rsidP="00EA1821">
      <w:pPr>
        <w:jc w:val="both"/>
        <w:rPr>
          <w:rFonts w:eastAsia="ＭＳ 明朝"/>
          <w:lang w:val="en-GB" w:eastAsia="ja-JP"/>
        </w:rPr>
      </w:pPr>
    </w:p>
    <w:p w14:paraId="17F25E94" w14:textId="610FE74E" w:rsidR="00906BB0" w:rsidRDefault="00906BB0" w:rsidP="00EA1821">
      <w:pPr>
        <w:jc w:val="both"/>
        <w:rPr>
          <w:rFonts w:eastAsia="ＭＳ 明朝"/>
          <w:lang w:val="en-GB" w:eastAsia="ja-JP"/>
        </w:rPr>
      </w:pPr>
      <w:r>
        <w:rPr>
          <w:rFonts w:eastAsia="ＭＳ 明朝"/>
          <w:lang w:val="en-GB" w:eastAsia="ja-JP"/>
        </w:rPr>
        <w:t>Regarding “</w:t>
      </w:r>
      <w:r w:rsidRPr="00906BB0">
        <w:rPr>
          <w:rFonts w:eastAsia="ＭＳ 明朝"/>
          <w:lang w:val="en-GB" w:eastAsia="ja-JP"/>
        </w:rPr>
        <w:t xml:space="preserve">FFS: switching to ‘normal’ PDCCH monitoring on P(S)Cell when </w:t>
      </w:r>
      <w:proofErr w:type="spellStart"/>
      <w:r w:rsidRPr="00906BB0">
        <w:rPr>
          <w:rFonts w:eastAsia="ＭＳ 明朝"/>
          <w:lang w:val="en-GB" w:eastAsia="ja-JP"/>
        </w:rPr>
        <w:t>sSCell</w:t>
      </w:r>
      <w:proofErr w:type="spellEnd"/>
      <w:r w:rsidRPr="00906BB0">
        <w:rPr>
          <w:rFonts w:eastAsia="ＭＳ 明朝"/>
          <w:lang w:val="en-GB" w:eastAsia="ja-JP"/>
        </w:rPr>
        <w:t xml:space="preserve"> is deactivated</w:t>
      </w:r>
      <w:r>
        <w:rPr>
          <w:rFonts w:eastAsia="ＭＳ 明朝"/>
          <w:lang w:val="en-GB" w:eastAsia="ja-JP"/>
        </w:rPr>
        <w:t xml:space="preserve">” for Type A and Type B UEs, </w:t>
      </w:r>
      <w:r w:rsidR="0096125D">
        <w:rPr>
          <w:rFonts w:eastAsia="ＭＳ 明朝"/>
          <w:lang w:val="en-GB" w:eastAsia="ja-JP"/>
        </w:rPr>
        <w:t xml:space="preserve">we do not think support of </w:t>
      </w:r>
      <w:r w:rsidR="00271D7D">
        <w:rPr>
          <w:rFonts w:eastAsia="ＭＳ 明朝"/>
          <w:lang w:val="en-GB" w:eastAsia="ja-JP"/>
        </w:rPr>
        <w:t xml:space="preserve">this </w:t>
      </w:r>
      <w:r w:rsidR="00191F30">
        <w:rPr>
          <w:rFonts w:eastAsia="ＭＳ 明朝" w:hint="eastAsia"/>
          <w:lang w:val="en-GB" w:eastAsia="ja-JP"/>
        </w:rPr>
        <w:t>s</w:t>
      </w:r>
      <w:r w:rsidR="00191F30">
        <w:rPr>
          <w:rFonts w:eastAsia="ＭＳ 明朝"/>
          <w:lang w:val="en-GB" w:eastAsia="ja-JP"/>
        </w:rPr>
        <w:t>witching</w:t>
      </w:r>
      <w:r w:rsidR="00B71CFF">
        <w:rPr>
          <w:rFonts w:eastAsia="ＭＳ 明朝"/>
          <w:lang w:val="en-GB" w:eastAsia="ja-JP"/>
        </w:rPr>
        <w:t xml:space="preserve"> is essential considering that unicast PDCCH monitoring on P(S)Cell is </w:t>
      </w:r>
      <w:r w:rsidR="00271D7D">
        <w:rPr>
          <w:rFonts w:eastAsia="ＭＳ 明朝"/>
          <w:lang w:val="en-GB" w:eastAsia="ja-JP"/>
        </w:rPr>
        <w:t>supported</w:t>
      </w:r>
      <w:r w:rsidR="00B71CFF">
        <w:rPr>
          <w:rFonts w:eastAsia="ＭＳ 明朝"/>
          <w:lang w:val="en-GB" w:eastAsia="ja-JP"/>
        </w:rPr>
        <w:t xml:space="preserve"> </w:t>
      </w:r>
      <w:r w:rsidR="00A04988">
        <w:rPr>
          <w:rFonts w:eastAsia="ＭＳ 明朝"/>
          <w:lang w:val="en-GB" w:eastAsia="ja-JP"/>
        </w:rPr>
        <w:t>for both types of</w:t>
      </w:r>
      <w:r w:rsidR="00B71CFF">
        <w:rPr>
          <w:rFonts w:eastAsia="ＭＳ 明朝"/>
          <w:lang w:val="en-GB" w:eastAsia="ja-JP"/>
        </w:rPr>
        <w:t xml:space="preserve"> UEs. </w:t>
      </w:r>
      <w:r w:rsidR="001F5164">
        <w:rPr>
          <w:rFonts w:eastAsia="ＭＳ 明朝"/>
          <w:lang w:val="en-GB" w:eastAsia="ja-JP"/>
        </w:rPr>
        <w:t>Regarding “</w:t>
      </w:r>
      <w:r w:rsidR="001F5164" w:rsidRPr="001F5164">
        <w:rPr>
          <w:rFonts w:eastAsia="ＭＳ 明朝"/>
          <w:lang w:val="en-GB" w:eastAsia="ja-JP"/>
        </w:rPr>
        <w:t>FFS: Whether Type A is specified or is Type-B with restrictions (as part of UE features discussion)</w:t>
      </w:r>
      <w:r w:rsidR="001F5164">
        <w:rPr>
          <w:rFonts w:eastAsia="ＭＳ 明朝"/>
          <w:lang w:val="en-GB" w:eastAsia="ja-JP"/>
        </w:rPr>
        <w:t xml:space="preserve">”, </w:t>
      </w:r>
      <w:r w:rsidR="008E0562">
        <w:rPr>
          <w:rFonts w:eastAsia="ＭＳ 明朝"/>
          <w:lang w:val="en-GB" w:eastAsia="ja-JP"/>
        </w:rPr>
        <w:t>RAN1 do not need to conclude this for now. Regarding “</w:t>
      </w:r>
      <w:r w:rsidR="008E0562" w:rsidRPr="008E0562">
        <w:rPr>
          <w:rFonts w:eastAsia="ＭＳ 明朝"/>
          <w:lang w:val="en-GB" w:eastAsia="ja-JP"/>
        </w:rPr>
        <w:t>FFS: Whether the UE can be configured with unaligned CA</w:t>
      </w:r>
      <w:r w:rsidR="008E0562">
        <w:rPr>
          <w:rFonts w:eastAsia="ＭＳ 明朝"/>
          <w:lang w:val="en-GB" w:eastAsia="ja-JP"/>
        </w:rPr>
        <w:t xml:space="preserve">”, </w:t>
      </w:r>
      <w:r w:rsidR="00D62353">
        <w:rPr>
          <w:rFonts w:eastAsia="ＭＳ 明朝"/>
          <w:lang w:val="en-GB" w:eastAsia="ja-JP"/>
        </w:rPr>
        <w:t>this could be discussed as part of UE feature unless specific RAN1 specification impact is expected</w:t>
      </w:r>
      <w:r w:rsidR="00004A08">
        <w:rPr>
          <w:rFonts w:eastAsia="ＭＳ 明朝"/>
          <w:lang w:val="en-GB" w:eastAsia="ja-JP"/>
        </w:rPr>
        <w:t xml:space="preserve"> for unaligned CA</w:t>
      </w:r>
      <w:r w:rsidR="00D62353">
        <w:rPr>
          <w:rFonts w:eastAsia="ＭＳ 明朝"/>
          <w:lang w:val="en-GB" w:eastAsia="ja-JP"/>
        </w:rPr>
        <w:t>. Regarding “</w:t>
      </w:r>
      <w:r w:rsidR="00D62353" w:rsidRPr="00D62353">
        <w:rPr>
          <w:rFonts w:eastAsia="ＭＳ 明朝"/>
          <w:lang w:val="en-GB" w:eastAsia="ja-JP"/>
        </w:rPr>
        <w:t>FFS: Whether the above applies for multicast PDSCH</w:t>
      </w:r>
      <w:r w:rsidR="00D62353">
        <w:rPr>
          <w:rFonts w:eastAsia="ＭＳ 明朝"/>
          <w:lang w:val="en-GB" w:eastAsia="ja-JP"/>
        </w:rPr>
        <w:t xml:space="preserve">”, this can be discussed under MBS WI </w:t>
      </w:r>
      <w:r w:rsidR="00A04988">
        <w:rPr>
          <w:rFonts w:eastAsia="ＭＳ 明朝"/>
          <w:lang w:val="en-GB" w:eastAsia="ja-JP"/>
        </w:rPr>
        <w:t xml:space="preserve">if demanded </w:t>
      </w:r>
      <w:r w:rsidR="00D62353">
        <w:rPr>
          <w:rFonts w:eastAsia="ＭＳ 明朝"/>
          <w:lang w:val="en-GB" w:eastAsia="ja-JP"/>
        </w:rPr>
        <w:t xml:space="preserve">but not here. </w:t>
      </w:r>
    </w:p>
    <w:p w14:paraId="59820C2B" w14:textId="17BA6F8A" w:rsidR="00D62353" w:rsidRDefault="00D62353" w:rsidP="00EA1821">
      <w:pPr>
        <w:jc w:val="both"/>
        <w:rPr>
          <w:rFonts w:eastAsia="ＭＳ 明朝"/>
          <w:lang w:val="en-GB" w:eastAsia="ja-JP"/>
        </w:rPr>
      </w:pPr>
    </w:p>
    <w:p w14:paraId="1078BAA8" w14:textId="6E12E288" w:rsidR="00D62353" w:rsidRDefault="00004A08" w:rsidP="00EA1821">
      <w:pPr>
        <w:jc w:val="both"/>
        <w:rPr>
          <w:rFonts w:eastAsia="ＭＳ 明朝"/>
          <w:lang w:val="en-GB" w:eastAsia="ja-JP"/>
        </w:rPr>
      </w:pPr>
      <w:r w:rsidRPr="00004A08">
        <w:rPr>
          <w:rFonts w:eastAsia="ＭＳ 明朝" w:hint="eastAsia"/>
          <w:b/>
          <w:bCs/>
          <w:u w:val="single"/>
          <w:lang w:val="en-GB" w:eastAsia="ja-JP"/>
        </w:rPr>
        <w:t>P</w:t>
      </w:r>
      <w:r w:rsidRPr="00004A08">
        <w:rPr>
          <w:rFonts w:eastAsia="ＭＳ 明朝"/>
          <w:b/>
          <w:bCs/>
          <w:u w:val="single"/>
          <w:lang w:val="en-GB" w:eastAsia="ja-JP"/>
        </w:rPr>
        <w:t>roposal 1:</w:t>
      </w:r>
      <w:r>
        <w:rPr>
          <w:rFonts w:eastAsia="ＭＳ 明朝"/>
          <w:lang w:val="en-GB" w:eastAsia="ja-JP"/>
        </w:rPr>
        <w:t xml:space="preserve"> </w:t>
      </w:r>
      <w:r w:rsidR="006B0FC5">
        <w:rPr>
          <w:rFonts w:eastAsia="ＭＳ 明朝"/>
          <w:lang w:val="en-GB" w:eastAsia="ja-JP"/>
        </w:rPr>
        <w:t>U</w:t>
      </w:r>
      <w:r w:rsidR="007876A1">
        <w:rPr>
          <w:rFonts w:eastAsia="ＭＳ 明朝"/>
          <w:lang w:val="en-GB" w:eastAsia="ja-JP"/>
        </w:rPr>
        <w:t xml:space="preserve">pdate the above </w:t>
      </w:r>
      <w:r w:rsidR="009C6091">
        <w:rPr>
          <w:rFonts w:eastAsia="ＭＳ 明朝"/>
          <w:lang w:val="en-GB" w:eastAsia="ja-JP"/>
        </w:rPr>
        <w:t xml:space="preserve">RAN1#105-e </w:t>
      </w:r>
      <w:r w:rsidR="007876A1">
        <w:rPr>
          <w:rFonts w:eastAsia="ＭＳ 明朝"/>
          <w:lang w:val="en-GB" w:eastAsia="ja-JP"/>
        </w:rPr>
        <w:t>agreement as follows.</w:t>
      </w:r>
    </w:p>
    <w:tbl>
      <w:tblPr>
        <w:tblStyle w:val="TableGrid"/>
        <w:tblW w:w="0" w:type="auto"/>
        <w:tblLook w:val="04A0" w:firstRow="1" w:lastRow="0" w:firstColumn="1" w:lastColumn="0" w:noHBand="0" w:noVBand="1"/>
      </w:tblPr>
      <w:tblGrid>
        <w:gridCol w:w="9350"/>
      </w:tblGrid>
      <w:tr w:rsidR="007876A1" w14:paraId="73D3463A" w14:textId="77777777" w:rsidTr="0031634D">
        <w:tc>
          <w:tcPr>
            <w:tcW w:w="9350" w:type="dxa"/>
          </w:tcPr>
          <w:p w14:paraId="5C878674" w14:textId="77777777" w:rsidR="007876A1" w:rsidRPr="006967EF" w:rsidRDefault="007876A1" w:rsidP="0031634D">
            <w:pPr>
              <w:rPr>
                <w:rFonts w:cs="Times"/>
                <w:b/>
                <w:bCs/>
                <w:highlight w:val="green"/>
                <w:lang w:eastAsia="x-none"/>
              </w:rPr>
            </w:pPr>
            <w:r w:rsidRPr="006967EF">
              <w:rPr>
                <w:rFonts w:cs="Times"/>
                <w:b/>
                <w:bCs/>
                <w:highlight w:val="green"/>
                <w:lang w:eastAsia="x-none"/>
              </w:rPr>
              <w:t>Agreement</w:t>
            </w:r>
          </w:p>
          <w:p w14:paraId="563DF811" w14:textId="77777777" w:rsidR="007876A1" w:rsidRPr="006967EF" w:rsidRDefault="007876A1" w:rsidP="0031634D">
            <w:pPr>
              <w:pStyle w:val="ListParagraph"/>
              <w:spacing w:line="259" w:lineRule="auto"/>
              <w:ind w:leftChars="0" w:left="0"/>
              <w:contextualSpacing/>
              <w:rPr>
                <w:rFonts w:cs="Times"/>
              </w:rPr>
            </w:pPr>
            <w:r w:rsidRPr="006967EF">
              <w:rPr>
                <w:rFonts w:cs="Times"/>
              </w:rPr>
              <w:t xml:space="preserve">Two types of UEs (Type A and Type B) can support CCS from </w:t>
            </w:r>
            <w:proofErr w:type="spellStart"/>
            <w:r w:rsidRPr="006967EF">
              <w:rPr>
                <w:rFonts w:cs="Times"/>
              </w:rPr>
              <w:t>sSCell</w:t>
            </w:r>
            <w:proofErr w:type="spellEnd"/>
            <w:r w:rsidRPr="006967EF">
              <w:rPr>
                <w:rFonts w:cs="Times"/>
              </w:rPr>
              <w:t xml:space="preserve"> to P(S)Cell </w:t>
            </w:r>
          </w:p>
          <w:p w14:paraId="22627B8B" w14:textId="77777777" w:rsidR="007876A1" w:rsidRPr="007876A1" w:rsidRDefault="007876A1" w:rsidP="0031634D">
            <w:pPr>
              <w:pStyle w:val="ListParagraph"/>
              <w:numPr>
                <w:ilvl w:val="0"/>
                <w:numId w:val="24"/>
              </w:numPr>
              <w:spacing w:line="276" w:lineRule="auto"/>
              <w:ind w:leftChars="0"/>
              <w:contextualSpacing/>
              <w:jc w:val="both"/>
              <w:rPr>
                <w:rFonts w:eastAsia="ＭＳ 明朝" w:cs="Times"/>
                <w:lang w:eastAsia="ja-JP"/>
              </w:rPr>
            </w:pPr>
            <w:r w:rsidRPr="006967EF">
              <w:rPr>
                <w:rFonts w:eastAsia="ＭＳ 明朝" w:cs="Times"/>
                <w:lang w:eastAsia="ja-JP"/>
              </w:rPr>
              <w:t xml:space="preserve">For </w:t>
            </w:r>
            <w:r w:rsidRPr="007876A1">
              <w:rPr>
                <w:rFonts w:eastAsia="ＭＳ 明朝" w:cs="Times"/>
                <w:lang w:eastAsia="ja-JP"/>
              </w:rPr>
              <w:t>Type A UE</w:t>
            </w:r>
          </w:p>
          <w:p w14:paraId="372A5565" w14:textId="6447EA1D" w:rsidR="007876A1" w:rsidRPr="007876A1" w:rsidRDefault="007876A1" w:rsidP="0031634D">
            <w:pPr>
              <w:pStyle w:val="ListParagraph"/>
              <w:numPr>
                <w:ilvl w:val="1"/>
                <w:numId w:val="24"/>
              </w:numPr>
              <w:tabs>
                <w:tab w:val="left" w:pos="240"/>
              </w:tabs>
              <w:spacing w:line="259" w:lineRule="auto"/>
              <w:ind w:leftChars="0"/>
              <w:contextualSpacing/>
              <w:rPr>
                <w:rFonts w:eastAsia="Calibri" w:cs="Times"/>
              </w:rPr>
            </w:pPr>
            <w:r w:rsidRPr="00A91EC8">
              <w:rPr>
                <w:rFonts w:eastAsia="Calibri" w:cs="Times"/>
                <w:strike/>
                <w:color w:val="FF0000"/>
              </w:rPr>
              <w:t xml:space="preserve">At least </w:t>
            </w:r>
            <w:proofErr w:type="spellStart"/>
            <w:r w:rsidRPr="00A91EC8">
              <w:rPr>
                <w:rFonts w:eastAsia="Calibri" w:cs="Times"/>
                <w:strike/>
                <w:color w:val="FF0000"/>
              </w:rPr>
              <w:t>f</w:t>
            </w:r>
            <w:r w:rsidRPr="00A91EC8">
              <w:rPr>
                <w:rFonts w:eastAsia="Calibri" w:cs="Times"/>
                <w:color w:val="FF0000"/>
                <w:u w:val="single"/>
              </w:rPr>
              <w:t>F</w:t>
            </w:r>
            <w:r w:rsidRPr="007876A1">
              <w:rPr>
                <w:rFonts w:eastAsia="Calibri" w:cs="Times"/>
              </w:rPr>
              <w:t>ollowing</w:t>
            </w:r>
            <w:proofErr w:type="spellEnd"/>
            <w:r w:rsidRPr="007876A1">
              <w:rPr>
                <w:rFonts w:eastAsia="Calibri" w:cs="Times"/>
              </w:rPr>
              <w:t xml:space="preserve"> search space sets on P(S)Cell and search space sets </w:t>
            </w:r>
            <w:r w:rsidRPr="007876A1">
              <w:rPr>
                <w:rFonts w:cs="Times"/>
              </w:rPr>
              <w:t xml:space="preserve">on </w:t>
            </w:r>
            <w:proofErr w:type="spellStart"/>
            <w:r w:rsidRPr="007876A1">
              <w:rPr>
                <w:rFonts w:eastAsia="Calibri" w:cs="Times"/>
              </w:rPr>
              <w:t>sSCell</w:t>
            </w:r>
            <w:proofErr w:type="spellEnd"/>
            <w:r w:rsidRPr="007876A1">
              <w:rPr>
                <w:rFonts w:eastAsia="Calibri" w:cs="Times"/>
              </w:rPr>
              <w:t xml:space="preserve"> are configured so that the UE does not monitor them in overlapping </w:t>
            </w:r>
            <w:r w:rsidRPr="006A1025">
              <w:rPr>
                <w:rFonts w:eastAsia="Calibri" w:cs="Times"/>
                <w:strike/>
                <w:color w:val="FF0000"/>
              </w:rPr>
              <w:t>[</w:t>
            </w:r>
            <w:r w:rsidRPr="007876A1">
              <w:rPr>
                <w:rFonts w:eastAsia="Calibri" w:cs="Times"/>
              </w:rPr>
              <w:t>slot</w:t>
            </w:r>
            <w:r w:rsidRPr="006A1025">
              <w:rPr>
                <w:rFonts w:eastAsia="Calibri" w:cs="Times"/>
                <w:strike/>
                <w:color w:val="FF0000"/>
              </w:rPr>
              <w:t>/symbol]</w:t>
            </w:r>
            <w:r w:rsidRPr="007876A1">
              <w:rPr>
                <w:rFonts w:eastAsia="Calibri" w:cs="Times"/>
              </w:rPr>
              <w:t xml:space="preserve"> of P(S)Cell and </w:t>
            </w:r>
            <w:proofErr w:type="spellStart"/>
            <w:r w:rsidRPr="007876A1">
              <w:rPr>
                <w:rFonts w:eastAsia="Calibri" w:cs="Times"/>
              </w:rPr>
              <w:t>sSCell</w:t>
            </w:r>
            <w:proofErr w:type="spellEnd"/>
          </w:p>
          <w:p w14:paraId="6E1ACB9F" w14:textId="77777777" w:rsidR="007876A1" w:rsidRPr="007876A1" w:rsidRDefault="007876A1" w:rsidP="0031634D">
            <w:pPr>
              <w:pStyle w:val="ListParagraph"/>
              <w:numPr>
                <w:ilvl w:val="2"/>
                <w:numId w:val="24"/>
              </w:numPr>
              <w:tabs>
                <w:tab w:val="left" w:pos="960"/>
              </w:tabs>
              <w:spacing w:line="259" w:lineRule="auto"/>
              <w:ind w:leftChars="0"/>
              <w:contextualSpacing/>
              <w:rPr>
                <w:rFonts w:cs="Times"/>
              </w:rPr>
            </w:pPr>
            <w:r w:rsidRPr="007876A1">
              <w:rPr>
                <w:rFonts w:eastAsia="Calibri" w:cs="Times"/>
              </w:rPr>
              <w:t xml:space="preserve">search space sets on P(S)Cell </w:t>
            </w:r>
          </w:p>
          <w:p w14:paraId="15027AFD" w14:textId="77777777" w:rsidR="007876A1" w:rsidRPr="007876A1" w:rsidRDefault="007876A1" w:rsidP="0031634D">
            <w:pPr>
              <w:pStyle w:val="ListParagraph"/>
              <w:numPr>
                <w:ilvl w:val="3"/>
                <w:numId w:val="24"/>
              </w:numPr>
              <w:spacing w:line="259" w:lineRule="auto"/>
              <w:ind w:leftChars="0"/>
              <w:contextualSpacing/>
              <w:rPr>
                <w:rFonts w:eastAsia="Calibri" w:cs="Times"/>
              </w:rPr>
            </w:pPr>
            <w:r w:rsidRPr="007876A1">
              <w:rPr>
                <w:rFonts w:cs="Times"/>
              </w:rPr>
              <w:t>USS sets for DCI formats 0_1,1_1,0_2,1_2 (if supported for Type A UE)</w:t>
            </w:r>
          </w:p>
          <w:p w14:paraId="1B3508DD" w14:textId="77777777" w:rsidR="007876A1" w:rsidRPr="007876A1" w:rsidRDefault="007876A1" w:rsidP="0031634D">
            <w:pPr>
              <w:pStyle w:val="ListParagraph"/>
              <w:numPr>
                <w:ilvl w:val="3"/>
                <w:numId w:val="24"/>
              </w:numPr>
              <w:spacing w:line="259" w:lineRule="auto"/>
              <w:ind w:leftChars="0"/>
              <w:contextualSpacing/>
              <w:rPr>
                <w:rFonts w:eastAsia="Calibri" w:cs="Times"/>
              </w:rPr>
            </w:pPr>
            <w:r w:rsidRPr="007876A1">
              <w:rPr>
                <w:rFonts w:cs="Times"/>
              </w:rPr>
              <w:t>USS sets for DCI formats 0_0,1_0</w:t>
            </w:r>
          </w:p>
          <w:p w14:paraId="5CA1CEAA" w14:textId="77777777" w:rsidR="007876A1" w:rsidRPr="007876A1" w:rsidRDefault="007876A1" w:rsidP="0031634D">
            <w:pPr>
              <w:pStyle w:val="ListParagraph"/>
              <w:numPr>
                <w:ilvl w:val="3"/>
                <w:numId w:val="24"/>
              </w:numPr>
              <w:spacing w:line="259" w:lineRule="auto"/>
              <w:ind w:leftChars="0"/>
              <w:contextualSpacing/>
              <w:rPr>
                <w:rFonts w:eastAsia="Calibri" w:cs="Times"/>
              </w:rPr>
            </w:pPr>
            <w:r w:rsidRPr="007876A1">
              <w:rPr>
                <w:rFonts w:eastAsia="Calibri" w:cs="Times"/>
              </w:rPr>
              <w:lastRenderedPageBreak/>
              <w:t xml:space="preserve">Type3-CSS set(s) for DCI formats 1_0/0_0 with C-RNTI/CS-RNTI/MCS-C-RNTI </w:t>
            </w:r>
          </w:p>
          <w:p w14:paraId="46823B6E" w14:textId="77777777" w:rsidR="007876A1" w:rsidRPr="007876A1" w:rsidRDefault="007876A1" w:rsidP="0031634D">
            <w:pPr>
              <w:pStyle w:val="ListParagraph"/>
              <w:numPr>
                <w:ilvl w:val="2"/>
                <w:numId w:val="24"/>
              </w:numPr>
              <w:tabs>
                <w:tab w:val="left" w:pos="960"/>
              </w:tabs>
              <w:spacing w:line="259" w:lineRule="auto"/>
              <w:ind w:leftChars="0"/>
              <w:contextualSpacing/>
              <w:rPr>
                <w:rFonts w:cs="Times"/>
              </w:rPr>
            </w:pPr>
            <w:r w:rsidRPr="007876A1">
              <w:rPr>
                <w:rFonts w:eastAsia="Calibri" w:cs="Times"/>
              </w:rPr>
              <w:t xml:space="preserve">search space sets on </w:t>
            </w:r>
            <w:proofErr w:type="spellStart"/>
            <w:r w:rsidRPr="007876A1">
              <w:rPr>
                <w:rFonts w:cs="Times"/>
              </w:rPr>
              <w:t>sSCell</w:t>
            </w:r>
            <w:proofErr w:type="spellEnd"/>
            <w:r w:rsidRPr="007876A1">
              <w:rPr>
                <w:rFonts w:eastAsia="Calibri" w:cs="Times"/>
              </w:rPr>
              <w:t xml:space="preserve"> </w:t>
            </w:r>
          </w:p>
          <w:p w14:paraId="0D2EC57A" w14:textId="77777777" w:rsidR="007876A1" w:rsidRPr="007876A1" w:rsidRDefault="007876A1" w:rsidP="0031634D">
            <w:pPr>
              <w:pStyle w:val="ListParagraph"/>
              <w:numPr>
                <w:ilvl w:val="3"/>
                <w:numId w:val="24"/>
              </w:numPr>
              <w:spacing w:line="259" w:lineRule="auto"/>
              <w:ind w:leftChars="0"/>
              <w:contextualSpacing/>
              <w:rPr>
                <w:rFonts w:eastAsia="Calibri" w:cs="Times"/>
              </w:rPr>
            </w:pPr>
            <w:r w:rsidRPr="007876A1">
              <w:rPr>
                <w:rFonts w:eastAsia="Calibri" w:cs="Times"/>
              </w:rPr>
              <w:t>USS set(s) for scheduling P(S)Cell</w:t>
            </w:r>
          </w:p>
          <w:p w14:paraId="41F1D802" w14:textId="75F896D8" w:rsidR="00A91EC8" w:rsidRPr="006A1025" w:rsidRDefault="00A91EC8" w:rsidP="00A91EC8">
            <w:pPr>
              <w:pStyle w:val="ListParagraph"/>
              <w:numPr>
                <w:ilvl w:val="1"/>
                <w:numId w:val="24"/>
              </w:numPr>
              <w:tabs>
                <w:tab w:val="left" w:pos="240"/>
              </w:tabs>
              <w:spacing w:line="259" w:lineRule="auto"/>
              <w:ind w:leftChars="0"/>
              <w:contextualSpacing/>
              <w:rPr>
                <w:rFonts w:cs="Times"/>
                <w:color w:val="FF0000"/>
                <w:u w:val="single"/>
              </w:rPr>
            </w:pPr>
            <w:r w:rsidRPr="006A1025">
              <w:rPr>
                <w:rFonts w:eastAsia="Calibri" w:cs="Times"/>
                <w:color w:val="FF0000"/>
                <w:u w:val="single"/>
              </w:rPr>
              <w:t>There is no restriction on Type-0/0A/1/2-CSS sets configurations</w:t>
            </w:r>
          </w:p>
          <w:p w14:paraId="5CBFDFAB" w14:textId="34D870AA" w:rsidR="00A91EC8" w:rsidRPr="00A91EC8" w:rsidRDefault="00A91EC8" w:rsidP="00A91EC8">
            <w:pPr>
              <w:pStyle w:val="ListParagraph"/>
              <w:numPr>
                <w:ilvl w:val="2"/>
                <w:numId w:val="24"/>
              </w:numPr>
              <w:tabs>
                <w:tab w:val="left" w:pos="240"/>
              </w:tabs>
              <w:spacing w:line="259" w:lineRule="auto"/>
              <w:ind w:leftChars="0"/>
              <w:contextualSpacing/>
              <w:rPr>
                <w:rFonts w:cs="Times"/>
                <w:color w:val="FF0000"/>
                <w:u w:val="single"/>
              </w:rPr>
            </w:pPr>
            <w:r w:rsidRPr="00A91EC8">
              <w:rPr>
                <w:rFonts w:eastAsia="ＭＳ 明朝"/>
                <w:color w:val="FF0000"/>
                <w:u w:val="single"/>
                <w:lang w:val="en-GB" w:eastAsia="ja-JP"/>
              </w:rPr>
              <w:t xml:space="preserve">In overlapping slot of P(S)Cell and </w:t>
            </w:r>
            <w:proofErr w:type="spellStart"/>
            <w:r w:rsidRPr="00A91EC8">
              <w:rPr>
                <w:rFonts w:eastAsia="ＭＳ 明朝"/>
                <w:color w:val="FF0000"/>
                <w:u w:val="single"/>
                <w:lang w:val="en-GB" w:eastAsia="ja-JP"/>
              </w:rPr>
              <w:t>sSCell</w:t>
            </w:r>
            <w:proofErr w:type="spellEnd"/>
            <w:r w:rsidRPr="00A91EC8">
              <w:rPr>
                <w:rFonts w:eastAsia="ＭＳ 明朝"/>
                <w:color w:val="FF0000"/>
                <w:u w:val="single"/>
                <w:lang w:val="en-GB" w:eastAsia="ja-JP"/>
              </w:rPr>
              <w:t xml:space="preserve"> where a UE </w:t>
            </w:r>
            <w:r w:rsidR="00BA77AB">
              <w:rPr>
                <w:rFonts w:eastAsia="ＭＳ 明朝"/>
                <w:color w:val="FF0000"/>
                <w:u w:val="single"/>
                <w:lang w:val="en-GB" w:eastAsia="ja-JP"/>
              </w:rPr>
              <w:t xml:space="preserve">is configured to </w:t>
            </w:r>
            <w:r w:rsidRPr="00A91EC8">
              <w:rPr>
                <w:rFonts w:eastAsia="ＭＳ 明朝"/>
                <w:color w:val="FF0000"/>
                <w:u w:val="single"/>
                <w:lang w:val="en-GB" w:eastAsia="ja-JP"/>
              </w:rPr>
              <w:t>monitor</w:t>
            </w:r>
            <w:r w:rsidR="00BA77AB">
              <w:rPr>
                <w:rFonts w:eastAsia="ＭＳ 明朝"/>
                <w:color w:val="FF0000"/>
                <w:u w:val="single"/>
                <w:lang w:val="en-GB" w:eastAsia="ja-JP"/>
              </w:rPr>
              <w:t xml:space="preserve"> </w:t>
            </w:r>
            <w:r w:rsidRPr="00A91EC8">
              <w:rPr>
                <w:rFonts w:eastAsia="ＭＳ 明朝"/>
                <w:color w:val="FF0000"/>
                <w:u w:val="single"/>
                <w:lang w:val="en-GB" w:eastAsia="ja-JP"/>
              </w:rPr>
              <w:t xml:space="preserve">Type-0/0A/1/2/-CSS sets on P(S)Cell and search space sets on </w:t>
            </w:r>
            <w:proofErr w:type="spellStart"/>
            <w:r w:rsidRPr="00A91EC8">
              <w:rPr>
                <w:rFonts w:eastAsia="ＭＳ 明朝"/>
                <w:color w:val="FF0000"/>
                <w:u w:val="single"/>
                <w:lang w:val="en-GB" w:eastAsia="ja-JP"/>
              </w:rPr>
              <w:t>sSCell</w:t>
            </w:r>
            <w:proofErr w:type="spellEnd"/>
            <w:r w:rsidRPr="00A91EC8">
              <w:rPr>
                <w:rFonts w:eastAsia="ＭＳ 明朝"/>
                <w:color w:val="FF0000"/>
                <w:u w:val="single"/>
                <w:lang w:val="en-GB" w:eastAsia="ja-JP"/>
              </w:rPr>
              <w:t>, the UE does not expect to decode DCI format(s) with CRC scrambled C-RNTI/MCS-C-RNTI/CS-RNTI on Type-0/0A/1/2-CSS sets on P(S)Cell</w:t>
            </w:r>
          </w:p>
          <w:p w14:paraId="565A9CFB" w14:textId="77777777" w:rsidR="007876A1" w:rsidRPr="007876A1" w:rsidRDefault="007876A1" w:rsidP="0031634D">
            <w:pPr>
              <w:pStyle w:val="ListParagraph"/>
              <w:numPr>
                <w:ilvl w:val="1"/>
                <w:numId w:val="24"/>
              </w:numPr>
              <w:spacing w:line="276" w:lineRule="auto"/>
              <w:ind w:leftChars="0"/>
              <w:contextualSpacing/>
              <w:jc w:val="both"/>
              <w:rPr>
                <w:rFonts w:eastAsia="ＭＳ 明朝" w:cs="Times"/>
                <w:lang w:eastAsia="ja-JP"/>
              </w:rPr>
            </w:pPr>
            <w:r w:rsidRPr="007876A1">
              <w:rPr>
                <w:rFonts w:eastAsia="Calibri" w:cs="Times"/>
              </w:rPr>
              <w:t>FFS: BD/CCE handling</w:t>
            </w:r>
          </w:p>
          <w:p w14:paraId="6D4523D8" w14:textId="77777777" w:rsidR="007876A1" w:rsidRPr="007876A1" w:rsidRDefault="007876A1" w:rsidP="0031634D">
            <w:pPr>
              <w:pStyle w:val="ListParagraph"/>
              <w:numPr>
                <w:ilvl w:val="0"/>
                <w:numId w:val="24"/>
              </w:numPr>
              <w:spacing w:line="276" w:lineRule="auto"/>
              <w:ind w:leftChars="0"/>
              <w:contextualSpacing/>
              <w:jc w:val="both"/>
              <w:rPr>
                <w:rFonts w:eastAsia="ＭＳ 明朝" w:cs="Times"/>
                <w:lang w:eastAsia="ja-JP"/>
              </w:rPr>
            </w:pPr>
            <w:r w:rsidRPr="007876A1">
              <w:rPr>
                <w:rFonts w:eastAsia="ＭＳ 明朝" w:cs="Times"/>
                <w:lang w:eastAsia="ja-JP"/>
              </w:rPr>
              <w:t>For Type B UE</w:t>
            </w:r>
          </w:p>
          <w:p w14:paraId="107D0D6F" w14:textId="77777777" w:rsidR="007876A1" w:rsidRPr="007876A1" w:rsidRDefault="007876A1" w:rsidP="0031634D">
            <w:pPr>
              <w:pStyle w:val="ListParagraph"/>
              <w:numPr>
                <w:ilvl w:val="1"/>
                <w:numId w:val="24"/>
              </w:numPr>
              <w:tabs>
                <w:tab w:val="left" w:pos="240"/>
              </w:tabs>
              <w:spacing w:line="259" w:lineRule="auto"/>
              <w:ind w:leftChars="0"/>
              <w:contextualSpacing/>
              <w:rPr>
                <w:rFonts w:eastAsia="Calibri" w:cs="Times"/>
              </w:rPr>
            </w:pPr>
            <w:r w:rsidRPr="007876A1">
              <w:rPr>
                <w:rFonts w:eastAsia="Calibri" w:cs="Times"/>
              </w:rPr>
              <w:t xml:space="preserve">Following search space sets on P(S)Cell and search space sets </w:t>
            </w:r>
            <w:r w:rsidRPr="007876A1">
              <w:rPr>
                <w:rFonts w:cs="Times"/>
              </w:rPr>
              <w:t xml:space="preserve">on </w:t>
            </w:r>
            <w:proofErr w:type="spellStart"/>
            <w:r w:rsidRPr="007876A1">
              <w:rPr>
                <w:rFonts w:eastAsia="Calibri" w:cs="Times"/>
              </w:rPr>
              <w:t>sSCell</w:t>
            </w:r>
            <w:proofErr w:type="spellEnd"/>
            <w:r w:rsidRPr="007876A1">
              <w:rPr>
                <w:rFonts w:eastAsia="Calibri" w:cs="Times"/>
              </w:rPr>
              <w:t xml:space="preserve"> </w:t>
            </w:r>
            <w:r w:rsidRPr="007876A1">
              <w:rPr>
                <w:rFonts w:cs="Times"/>
              </w:rPr>
              <w:t>can be</w:t>
            </w:r>
            <w:r w:rsidRPr="007876A1">
              <w:rPr>
                <w:rFonts w:eastAsia="Calibri" w:cs="Times"/>
              </w:rPr>
              <w:t xml:space="preserve"> configured so that the UE monitor</w:t>
            </w:r>
            <w:r w:rsidRPr="007876A1">
              <w:rPr>
                <w:rFonts w:cs="Times"/>
              </w:rPr>
              <w:t>s</w:t>
            </w:r>
            <w:r w:rsidRPr="007876A1">
              <w:rPr>
                <w:rFonts w:eastAsia="Calibri" w:cs="Times"/>
              </w:rPr>
              <w:t xml:space="preserve"> them in overlapping [slot/symbol] of P(S)Cell and </w:t>
            </w:r>
            <w:proofErr w:type="spellStart"/>
            <w:r w:rsidRPr="007876A1">
              <w:rPr>
                <w:rFonts w:eastAsia="Calibri" w:cs="Times"/>
              </w:rPr>
              <w:t>sSCell</w:t>
            </w:r>
            <w:proofErr w:type="spellEnd"/>
          </w:p>
          <w:p w14:paraId="28790775" w14:textId="77777777" w:rsidR="007876A1" w:rsidRPr="007876A1" w:rsidRDefault="007876A1" w:rsidP="0031634D">
            <w:pPr>
              <w:pStyle w:val="ListParagraph"/>
              <w:numPr>
                <w:ilvl w:val="2"/>
                <w:numId w:val="24"/>
              </w:numPr>
              <w:tabs>
                <w:tab w:val="left" w:pos="960"/>
              </w:tabs>
              <w:spacing w:line="259" w:lineRule="auto"/>
              <w:ind w:leftChars="0"/>
              <w:contextualSpacing/>
              <w:rPr>
                <w:rFonts w:cs="Times"/>
              </w:rPr>
            </w:pPr>
            <w:r w:rsidRPr="007876A1">
              <w:rPr>
                <w:rFonts w:eastAsia="Calibri" w:cs="Times"/>
              </w:rPr>
              <w:t xml:space="preserve">search space sets on P(S)Cell </w:t>
            </w:r>
          </w:p>
          <w:p w14:paraId="461FECD2" w14:textId="77777777" w:rsidR="007876A1" w:rsidRPr="007876A1" w:rsidRDefault="007876A1" w:rsidP="0031634D">
            <w:pPr>
              <w:pStyle w:val="ListParagraph"/>
              <w:numPr>
                <w:ilvl w:val="3"/>
                <w:numId w:val="24"/>
              </w:numPr>
              <w:spacing w:line="259" w:lineRule="auto"/>
              <w:ind w:leftChars="0"/>
              <w:contextualSpacing/>
              <w:rPr>
                <w:rFonts w:eastAsia="Calibri" w:cs="Times"/>
              </w:rPr>
            </w:pPr>
            <w:r w:rsidRPr="007876A1">
              <w:rPr>
                <w:rFonts w:cs="Times"/>
              </w:rPr>
              <w:t>USS sets for DCI formats 0_0,1_0</w:t>
            </w:r>
          </w:p>
          <w:p w14:paraId="51CCFB8C" w14:textId="77777777" w:rsidR="007876A1" w:rsidRPr="007876A1" w:rsidRDefault="007876A1" w:rsidP="0031634D">
            <w:pPr>
              <w:pStyle w:val="ListParagraph"/>
              <w:numPr>
                <w:ilvl w:val="3"/>
                <w:numId w:val="24"/>
              </w:numPr>
              <w:spacing w:line="259" w:lineRule="auto"/>
              <w:ind w:leftChars="0"/>
              <w:contextualSpacing/>
              <w:rPr>
                <w:rFonts w:eastAsia="Calibri" w:cs="Times"/>
              </w:rPr>
            </w:pPr>
            <w:r w:rsidRPr="007876A1">
              <w:rPr>
                <w:rFonts w:eastAsia="Calibri" w:cs="Times"/>
              </w:rPr>
              <w:t xml:space="preserve">Type3-CSS set(s) for DCI formats 1_0/0_0 with C-RNTI/CS-RNTI/MCS-C-RNTI </w:t>
            </w:r>
          </w:p>
          <w:p w14:paraId="3FDAF9BC" w14:textId="77777777" w:rsidR="007876A1" w:rsidRPr="007876A1" w:rsidRDefault="007876A1" w:rsidP="0031634D">
            <w:pPr>
              <w:pStyle w:val="ListParagraph"/>
              <w:numPr>
                <w:ilvl w:val="2"/>
                <w:numId w:val="24"/>
              </w:numPr>
              <w:tabs>
                <w:tab w:val="left" w:pos="960"/>
              </w:tabs>
              <w:spacing w:line="259" w:lineRule="auto"/>
              <w:ind w:leftChars="0"/>
              <w:contextualSpacing/>
              <w:rPr>
                <w:rFonts w:cs="Times"/>
              </w:rPr>
            </w:pPr>
            <w:r w:rsidRPr="007876A1">
              <w:rPr>
                <w:rFonts w:eastAsia="Calibri" w:cs="Times"/>
              </w:rPr>
              <w:t xml:space="preserve">search space sets on </w:t>
            </w:r>
            <w:proofErr w:type="spellStart"/>
            <w:r w:rsidRPr="007876A1">
              <w:rPr>
                <w:rFonts w:cs="Times"/>
              </w:rPr>
              <w:t>sSCell</w:t>
            </w:r>
            <w:proofErr w:type="spellEnd"/>
            <w:r w:rsidRPr="007876A1">
              <w:rPr>
                <w:rFonts w:eastAsia="Calibri" w:cs="Times"/>
              </w:rPr>
              <w:t xml:space="preserve"> </w:t>
            </w:r>
          </w:p>
          <w:p w14:paraId="4EAB6CE6" w14:textId="77777777" w:rsidR="007876A1" w:rsidRPr="007876A1" w:rsidRDefault="007876A1" w:rsidP="0031634D">
            <w:pPr>
              <w:pStyle w:val="ListParagraph"/>
              <w:numPr>
                <w:ilvl w:val="3"/>
                <w:numId w:val="24"/>
              </w:numPr>
              <w:spacing w:line="259" w:lineRule="auto"/>
              <w:ind w:leftChars="0"/>
              <w:contextualSpacing/>
              <w:rPr>
                <w:rFonts w:eastAsia="Calibri" w:cs="Times"/>
              </w:rPr>
            </w:pPr>
            <w:r w:rsidRPr="007876A1">
              <w:rPr>
                <w:rFonts w:eastAsia="Calibri" w:cs="Times"/>
              </w:rPr>
              <w:t>USS set(s) for scheduling P(S)Cell</w:t>
            </w:r>
          </w:p>
          <w:p w14:paraId="217D97F6" w14:textId="77777777" w:rsidR="007876A1" w:rsidRPr="007876A1" w:rsidRDefault="007876A1" w:rsidP="0031634D">
            <w:pPr>
              <w:pStyle w:val="ListParagraph"/>
              <w:numPr>
                <w:ilvl w:val="1"/>
                <w:numId w:val="24"/>
              </w:numPr>
              <w:spacing w:line="259" w:lineRule="auto"/>
              <w:ind w:leftChars="0"/>
              <w:contextualSpacing/>
              <w:rPr>
                <w:rFonts w:eastAsia="Calibri" w:cs="Times"/>
              </w:rPr>
            </w:pPr>
            <w:r w:rsidRPr="007876A1">
              <w:rPr>
                <w:rFonts w:cs="Times"/>
              </w:rPr>
              <w:t xml:space="preserve">For handling ‘USS sets </w:t>
            </w:r>
            <w:r w:rsidRPr="007876A1">
              <w:rPr>
                <w:rFonts w:eastAsia="Calibri" w:cs="Times"/>
              </w:rPr>
              <w:t>for scheduling P(S)Cell’</w:t>
            </w:r>
            <w:r w:rsidRPr="007876A1">
              <w:rPr>
                <w:rFonts w:cs="Times"/>
              </w:rPr>
              <w:t xml:space="preserve"> on P(S)Cell and/or on </w:t>
            </w:r>
            <w:proofErr w:type="spellStart"/>
            <w:r w:rsidRPr="007876A1">
              <w:rPr>
                <w:rFonts w:cs="Times"/>
              </w:rPr>
              <w:t>sSCell</w:t>
            </w:r>
            <w:proofErr w:type="spellEnd"/>
            <w:r w:rsidRPr="007876A1">
              <w:rPr>
                <w:rFonts w:cs="Times"/>
              </w:rPr>
              <w:t xml:space="preserve"> for DCI formats 0_1,1_1,0_2,1_2</w:t>
            </w:r>
          </w:p>
          <w:p w14:paraId="6A3B7B20" w14:textId="77777777" w:rsidR="007876A1" w:rsidRPr="007876A1" w:rsidRDefault="007876A1" w:rsidP="0031634D">
            <w:pPr>
              <w:pStyle w:val="ListParagraph"/>
              <w:numPr>
                <w:ilvl w:val="2"/>
                <w:numId w:val="24"/>
              </w:numPr>
              <w:spacing w:line="259" w:lineRule="auto"/>
              <w:ind w:leftChars="0"/>
              <w:contextualSpacing/>
              <w:rPr>
                <w:rFonts w:eastAsia="Calibri" w:cs="Times"/>
              </w:rPr>
            </w:pPr>
            <w:r w:rsidRPr="007876A1">
              <w:rPr>
                <w:rFonts w:cs="Times"/>
              </w:rPr>
              <w:t>Alt 2-1 is adopted</w:t>
            </w:r>
          </w:p>
          <w:p w14:paraId="06EF74C3" w14:textId="77777777" w:rsidR="007876A1" w:rsidRPr="007876A1" w:rsidRDefault="007876A1" w:rsidP="0031634D">
            <w:pPr>
              <w:pStyle w:val="ListParagraph"/>
              <w:numPr>
                <w:ilvl w:val="1"/>
                <w:numId w:val="24"/>
              </w:numPr>
              <w:tabs>
                <w:tab w:val="left" w:pos="240"/>
              </w:tabs>
              <w:spacing w:line="259" w:lineRule="auto"/>
              <w:ind w:leftChars="0"/>
              <w:contextualSpacing/>
              <w:rPr>
                <w:rFonts w:cs="Times"/>
              </w:rPr>
            </w:pPr>
            <w:r w:rsidRPr="007876A1">
              <w:rPr>
                <w:rFonts w:eastAsia="Calibri" w:cs="Times"/>
              </w:rPr>
              <w:t>There is no restriction on Type-0/0A/1/2-CSS sets configurations</w:t>
            </w:r>
          </w:p>
          <w:p w14:paraId="2B5F132A" w14:textId="550BC3BC" w:rsidR="007876A1" w:rsidRPr="00F40ECC" w:rsidRDefault="007876A1" w:rsidP="0031634D">
            <w:pPr>
              <w:pStyle w:val="ListParagraph"/>
              <w:numPr>
                <w:ilvl w:val="1"/>
                <w:numId w:val="24"/>
              </w:numPr>
              <w:spacing w:line="276" w:lineRule="auto"/>
              <w:ind w:leftChars="0"/>
              <w:contextualSpacing/>
              <w:jc w:val="both"/>
              <w:rPr>
                <w:rFonts w:eastAsia="ＭＳ 明朝" w:cs="Times"/>
                <w:lang w:eastAsia="ja-JP"/>
              </w:rPr>
            </w:pPr>
            <w:r w:rsidRPr="007876A1">
              <w:rPr>
                <w:rFonts w:eastAsia="Calibri" w:cs="Times"/>
              </w:rPr>
              <w:t>FFS: BD/CCE handling</w:t>
            </w:r>
          </w:p>
          <w:p w14:paraId="1B11E8D5" w14:textId="77777777" w:rsidR="009755FC" w:rsidRPr="009755FC" w:rsidRDefault="00F40ECC" w:rsidP="00F40ECC">
            <w:pPr>
              <w:pStyle w:val="ListParagraph"/>
              <w:numPr>
                <w:ilvl w:val="0"/>
                <w:numId w:val="24"/>
              </w:numPr>
              <w:spacing w:line="276" w:lineRule="auto"/>
              <w:ind w:leftChars="0"/>
              <w:contextualSpacing/>
              <w:jc w:val="both"/>
              <w:rPr>
                <w:rFonts w:eastAsia="ＭＳ 明朝" w:cs="Times"/>
                <w:color w:val="FF0000"/>
                <w:u w:val="single"/>
                <w:lang w:eastAsia="ja-JP"/>
              </w:rPr>
            </w:pPr>
            <w:r w:rsidRPr="00F40ECC">
              <w:rPr>
                <w:rFonts w:cs="Times" w:hint="eastAsia"/>
                <w:color w:val="FF0000"/>
                <w:u w:val="single"/>
                <w:lang w:eastAsia="ja-JP"/>
              </w:rPr>
              <w:t>F</w:t>
            </w:r>
            <w:r w:rsidRPr="00F40ECC">
              <w:rPr>
                <w:rFonts w:cs="Times"/>
                <w:color w:val="FF0000"/>
                <w:u w:val="single"/>
                <w:lang w:eastAsia="ja-JP"/>
              </w:rPr>
              <w:t xml:space="preserve">or </w:t>
            </w:r>
            <w:r w:rsidR="00DF5463">
              <w:rPr>
                <w:rFonts w:cs="Times"/>
                <w:color w:val="FF0000"/>
                <w:u w:val="single"/>
                <w:lang w:eastAsia="ja-JP"/>
              </w:rPr>
              <w:t xml:space="preserve">both </w:t>
            </w:r>
            <w:r w:rsidRPr="00F40ECC">
              <w:rPr>
                <w:rFonts w:cs="Times"/>
                <w:color w:val="FF0000"/>
                <w:u w:val="single"/>
                <w:lang w:eastAsia="ja-JP"/>
              </w:rPr>
              <w:t>Type A and Type B UE</w:t>
            </w:r>
          </w:p>
          <w:p w14:paraId="42AD001D" w14:textId="17AADEB2" w:rsidR="00070677" w:rsidRDefault="00E81BBF" w:rsidP="004C5A5B">
            <w:pPr>
              <w:pStyle w:val="ListParagraph"/>
              <w:numPr>
                <w:ilvl w:val="1"/>
                <w:numId w:val="24"/>
              </w:numPr>
              <w:spacing w:line="276" w:lineRule="auto"/>
              <w:ind w:leftChars="0"/>
              <w:contextualSpacing/>
              <w:jc w:val="both"/>
              <w:rPr>
                <w:rFonts w:eastAsia="ＭＳ 明朝" w:cs="Times"/>
                <w:color w:val="FF0000"/>
                <w:u w:val="single"/>
                <w:lang w:eastAsia="ja-JP"/>
              </w:rPr>
            </w:pPr>
            <w:r>
              <w:rPr>
                <w:rFonts w:eastAsia="ＭＳ 明朝" w:cs="Times" w:hint="eastAsia"/>
                <w:color w:val="FF0000"/>
                <w:u w:val="single"/>
                <w:lang w:eastAsia="ja-JP"/>
              </w:rPr>
              <w:t>A</w:t>
            </w:r>
            <w:r>
              <w:rPr>
                <w:rFonts w:eastAsia="ＭＳ 明朝" w:cs="Times"/>
                <w:color w:val="FF0000"/>
                <w:u w:val="single"/>
                <w:lang w:eastAsia="ja-JP"/>
              </w:rPr>
              <w:t>ll search space configurations</w:t>
            </w:r>
            <w:r w:rsidR="00C733F4">
              <w:rPr>
                <w:rFonts w:eastAsia="ＭＳ 明朝" w:cs="Times"/>
                <w:color w:val="FF0000"/>
                <w:u w:val="single"/>
                <w:lang w:eastAsia="ja-JP"/>
              </w:rPr>
              <w:t xml:space="preserve"> monitored on </w:t>
            </w:r>
            <w:proofErr w:type="spellStart"/>
            <w:r w:rsidR="00C733F4">
              <w:rPr>
                <w:rFonts w:eastAsia="ＭＳ 明朝" w:cs="Times"/>
                <w:color w:val="FF0000"/>
                <w:u w:val="single"/>
                <w:lang w:eastAsia="ja-JP"/>
              </w:rPr>
              <w:t>sSCell</w:t>
            </w:r>
            <w:proofErr w:type="spellEnd"/>
            <w:r w:rsidR="00C733F4">
              <w:rPr>
                <w:rFonts w:eastAsia="ＭＳ 明朝" w:cs="Times"/>
                <w:color w:val="FF0000"/>
                <w:u w:val="single"/>
                <w:lang w:eastAsia="ja-JP"/>
              </w:rPr>
              <w:t xml:space="preserve"> </w:t>
            </w:r>
            <w:r w:rsidR="00E615F1">
              <w:rPr>
                <w:rFonts w:eastAsia="ＭＳ 明朝" w:cs="Times"/>
                <w:color w:val="FF0000"/>
                <w:u w:val="single"/>
                <w:lang w:eastAsia="ja-JP"/>
              </w:rPr>
              <w:t xml:space="preserve">for </w:t>
            </w:r>
            <w:r w:rsidR="00057B19">
              <w:rPr>
                <w:rFonts w:eastAsia="ＭＳ 明朝" w:cs="Times"/>
                <w:color w:val="FF0000"/>
                <w:u w:val="single"/>
                <w:lang w:eastAsia="ja-JP"/>
              </w:rPr>
              <w:t xml:space="preserve">cross-carrier </w:t>
            </w:r>
            <w:r w:rsidR="00E615F1">
              <w:rPr>
                <w:rFonts w:eastAsia="ＭＳ 明朝" w:cs="Times"/>
                <w:color w:val="FF0000"/>
                <w:u w:val="single"/>
                <w:lang w:eastAsia="ja-JP"/>
              </w:rPr>
              <w:t xml:space="preserve">scheduling </w:t>
            </w:r>
            <w:r w:rsidR="00057B19">
              <w:rPr>
                <w:rFonts w:eastAsia="ＭＳ 明朝" w:cs="Times"/>
                <w:color w:val="FF0000"/>
                <w:u w:val="single"/>
                <w:lang w:eastAsia="ja-JP"/>
              </w:rPr>
              <w:t>to</w:t>
            </w:r>
            <w:r w:rsidR="00C733F4">
              <w:rPr>
                <w:rFonts w:eastAsia="ＭＳ 明朝" w:cs="Times"/>
                <w:color w:val="FF0000"/>
                <w:u w:val="single"/>
                <w:lang w:eastAsia="ja-JP"/>
              </w:rPr>
              <w:t xml:space="preserve"> P(S)Cell</w:t>
            </w:r>
            <w:r>
              <w:rPr>
                <w:rFonts w:eastAsia="ＭＳ 明朝" w:cs="Times"/>
                <w:color w:val="FF0000"/>
                <w:u w:val="single"/>
                <w:lang w:eastAsia="ja-JP"/>
              </w:rPr>
              <w:t xml:space="preserve"> </w:t>
            </w:r>
            <w:r w:rsidR="00C733F4">
              <w:rPr>
                <w:rFonts w:eastAsia="ＭＳ 明朝" w:cs="Times"/>
                <w:color w:val="FF0000"/>
                <w:u w:val="single"/>
                <w:lang w:eastAsia="ja-JP"/>
              </w:rPr>
              <w:t xml:space="preserve">and </w:t>
            </w:r>
            <w:r w:rsidR="00070677">
              <w:rPr>
                <w:rFonts w:eastAsia="ＭＳ 明朝" w:cs="Times"/>
                <w:color w:val="FF0000"/>
                <w:u w:val="single"/>
                <w:lang w:eastAsia="ja-JP"/>
              </w:rPr>
              <w:t xml:space="preserve">these </w:t>
            </w:r>
            <w:r w:rsidR="00E048A0">
              <w:rPr>
                <w:rFonts w:eastAsia="ＭＳ 明朝" w:cs="Times"/>
                <w:color w:val="FF0000"/>
                <w:u w:val="single"/>
                <w:lang w:eastAsia="ja-JP"/>
              </w:rPr>
              <w:t xml:space="preserve">monitored on the P(S)Cell </w:t>
            </w:r>
            <w:r>
              <w:rPr>
                <w:rFonts w:eastAsia="ＭＳ 明朝" w:cs="Times"/>
                <w:color w:val="FF0000"/>
                <w:u w:val="single"/>
                <w:lang w:eastAsia="ja-JP"/>
              </w:rPr>
              <w:t xml:space="preserve">are within </w:t>
            </w:r>
            <w:r w:rsidR="00985C9C">
              <w:rPr>
                <w:rFonts w:eastAsia="ＭＳ 明朝" w:cs="Times"/>
                <w:color w:val="FF0000"/>
                <w:u w:val="single"/>
                <w:lang w:eastAsia="ja-JP"/>
              </w:rPr>
              <w:t>a single span of</w:t>
            </w:r>
            <w:r>
              <w:rPr>
                <w:rFonts w:eastAsia="ＭＳ 明朝" w:cs="Times"/>
                <w:color w:val="FF0000"/>
                <w:u w:val="single"/>
                <w:lang w:eastAsia="ja-JP"/>
              </w:rPr>
              <w:t xml:space="preserve"> 3 consecutive OFDM symbols </w:t>
            </w:r>
            <w:r w:rsidR="004B4308">
              <w:rPr>
                <w:rFonts w:eastAsia="ＭＳ 明朝" w:cs="Times"/>
                <w:color w:val="FF0000"/>
                <w:u w:val="single"/>
                <w:lang w:eastAsia="ja-JP"/>
              </w:rPr>
              <w:t>of</w:t>
            </w:r>
            <w:r>
              <w:rPr>
                <w:rFonts w:eastAsia="ＭＳ 明朝" w:cs="Times"/>
                <w:color w:val="FF0000"/>
                <w:u w:val="single"/>
                <w:lang w:eastAsia="ja-JP"/>
              </w:rPr>
              <w:t xml:space="preserve"> a P(S)Cell slot</w:t>
            </w:r>
          </w:p>
          <w:p w14:paraId="112E1D72" w14:textId="4FFCF944" w:rsidR="00985C9C" w:rsidRPr="004C5A5B" w:rsidRDefault="00985C9C" w:rsidP="00985C9C">
            <w:pPr>
              <w:pStyle w:val="ListParagraph"/>
              <w:numPr>
                <w:ilvl w:val="2"/>
                <w:numId w:val="24"/>
              </w:numPr>
              <w:spacing w:line="276" w:lineRule="auto"/>
              <w:ind w:leftChars="0"/>
              <w:contextualSpacing/>
              <w:jc w:val="both"/>
              <w:rPr>
                <w:rFonts w:eastAsia="ＭＳ 明朝" w:cs="Times"/>
                <w:color w:val="FF0000"/>
                <w:u w:val="single"/>
                <w:lang w:eastAsia="ja-JP"/>
              </w:rPr>
            </w:pPr>
            <w:r>
              <w:rPr>
                <w:rFonts w:eastAsia="ＭＳ 明朝" w:cs="Times"/>
                <w:color w:val="FF0000"/>
                <w:u w:val="single"/>
                <w:lang w:eastAsia="ja-JP"/>
              </w:rPr>
              <w:t>The single span is the first 3 OFDM symbols of a P(S)Cell slot</w:t>
            </w:r>
          </w:p>
          <w:p w14:paraId="796F002E" w14:textId="77777777" w:rsidR="007876A1" w:rsidRPr="006A1025" w:rsidRDefault="007876A1" w:rsidP="0031634D">
            <w:pPr>
              <w:pStyle w:val="ListParagraph"/>
              <w:numPr>
                <w:ilvl w:val="0"/>
                <w:numId w:val="24"/>
              </w:numPr>
              <w:spacing w:line="276" w:lineRule="auto"/>
              <w:ind w:leftChars="0"/>
              <w:contextualSpacing/>
              <w:jc w:val="both"/>
              <w:rPr>
                <w:rFonts w:eastAsia="ＭＳ 明朝" w:cs="Times"/>
                <w:strike/>
                <w:color w:val="FF0000"/>
                <w:lang w:eastAsia="ja-JP"/>
              </w:rPr>
            </w:pPr>
            <w:r w:rsidRPr="006A1025">
              <w:rPr>
                <w:rFonts w:eastAsia="ＭＳ 明朝" w:cs="Times"/>
                <w:strike/>
                <w:color w:val="FF0000"/>
                <w:lang w:eastAsia="ja-JP"/>
              </w:rPr>
              <w:t>For Type A and/or Type B UE</w:t>
            </w:r>
          </w:p>
          <w:p w14:paraId="3266E151" w14:textId="77777777" w:rsidR="007876A1" w:rsidRPr="006A1025" w:rsidRDefault="007876A1" w:rsidP="0031634D">
            <w:pPr>
              <w:numPr>
                <w:ilvl w:val="1"/>
                <w:numId w:val="24"/>
              </w:numPr>
              <w:tabs>
                <w:tab w:val="left" w:pos="240"/>
              </w:tabs>
              <w:spacing w:line="276" w:lineRule="auto"/>
              <w:jc w:val="both"/>
              <w:rPr>
                <w:rFonts w:eastAsia="ＭＳ 明朝" w:cs="Times"/>
                <w:strike/>
                <w:color w:val="FF0000"/>
                <w:lang w:eastAsia="ja-JP"/>
              </w:rPr>
            </w:pPr>
            <w:r w:rsidRPr="006A1025">
              <w:rPr>
                <w:rFonts w:cs="Times"/>
                <w:strike/>
                <w:color w:val="FF0000"/>
                <w:lang w:eastAsia="zh-CN"/>
              </w:rPr>
              <w:t xml:space="preserve">FFS: switching to ‘normal’ PDCCH monitoring on P(S)Cell when </w:t>
            </w:r>
            <w:proofErr w:type="spellStart"/>
            <w:r w:rsidRPr="006A1025">
              <w:rPr>
                <w:rFonts w:cs="Times"/>
                <w:strike/>
                <w:color w:val="FF0000"/>
                <w:lang w:eastAsia="zh-CN"/>
              </w:rPr>
              <w:t>sSCell</w:t>
            </w:r>
            <w:proofErr w:type="spellEnd"/>
            <w:r w:rsidRPr="006A1025">
              <w:rPr>
                <w:rFonts w:cs="Times"/>
                <w:strike/>
                <w:color w:val="FF0000"/>
                <w:lang w:eastAsia="zh-CN"/>
              </w:rPr>
              <w:t xml:space="preserve"> is deactivated</w:t>
            </w:r>
          </w:p>
          <w:p w14:paraId="2FDEBCF7" w14:textId="77777777" w:rsidR="007876A1" w:rsidRPr="006A1025" w:rsidRDefault="007876A1" w:rsidP="0031634D">
            <w:pPr>
              <w:numPr>
                <w:ilvl w:val="0"/>
                <w:numId w:val="24"/>
              </w:numPr>
              <w:tabs>
                <w:tab w:val="left" w:pos="240"/>
              </w:tabs>
              <w:spacing w:line="276" w:lineRule="auto"/>
              <w:jc w:val="both"/>
              <w:rPr>
                <w:rFonts w:eastAsia="ＭＳ 明朝" w:cs="Times"/>
                <w:strike/>
                <w:color w:val="FF0000"/>
                <w:lang w:eastAsia="ja-JP"/>
              </w:rPr>
            </w:pPr>
            <w:r w:rsidRPr="006A1025">
              <w:rPr>
                <w:rFonts w:cs="Times"/>
                <w:strike/>
                <w:color w:val="FF0000"/>
                <w:lang w:eastAsia="zh-CN"/>
              </w:rPr>
              <w:t>FFS: Whether Type A is specified or is Type-B with restrictions (as part of UE features discussion)</w:t>
            </w:r>
          </w:p>
          <w:p w14:paraId="0F040FB9" w14:textId="77777777" w:rsidR="007876A1" w:rsidRPr="006A1025" w:rsidRDefault="007876A1" w:rsidP="0031634D">
            <w:pPr>
              <w:numPr>
                <w:ilvl w:val="0"/>
                <w:numId w:val="24"/>
              </w:numPr>
              <w:tabs>
                <w:tab w:val="left" w:pos="240"/>
              </w:tabs>
              <w:spacing w:line="276" w:lineRule="auto"/>
              <w:jc w:val="both"/>
              <w:rPr>
                <w:rFonts w:eastAsia="ＭＳ 明朝" w:cs="Times"/>
                <w:strike/>
                <w:color w:val="FF0000"/>
                <w:lang w:eastAsia="ja-JP"/>
              </w:rPr>
            </w:pPr>
            <w:r w:rsidRPr="006A1025">
              <w:rPr>
                <w:rFonts w:cs="Times"/>
                <w:strike/>
                <w:color w:val="FF0000"/>
                <w:lang w:eastAsia="zh-CN"/>
              </w:rPr>
              <w:t>FFS: Whether the UE can be configured with unaligned CA</w:t>
            </w:r>
          </w:p>
          <w:p w14:paraId="29DBE454" w14:textId="77777777" w:rsidR="007876A1" w:rsidRPr="000505CC" w:rsidRDefault="007876A1" w:rsidP="0031634D">
            <w:pPr>
              <w:numPr>
                <w:ilvl w:val="0"/>
                <w:numId w:val="24"/>
              </w:numPr>
              <w:tabs>
                <w:tab w:val="left" w:pos="240"/>
              </w:tabs>
              <w:spacing w:line="276" w:lineRule="auto"/>
              <w:jc w:val="both"/>
              <w:rPr>
                <w:rFonts w:eastAsia="ＭＳ 明朝" w:cs="Times"/>
                <w:lang w:eastAsia="ja-JP"/>
              </w:rPr>
            </w:pPr>
            <w:r w:rsidRPr="006A1025">
              <w:rPr>
                <w:rFonts w:cs="Times"/>
                <w:strike/>
                <w:color w:val="FF0000"/>
                <w:lang w:eastAsia="zh-CN"/>
              </w:rPr>
              <w:t>FFS: Whether the above applies for multicast PDSCH</w:t>
            </w:r>
          </w:p>
        </w:tc>
      </w:tr>
    </w:tbl>
    <w:p w14:paraId="7E9819A7" w14:textId="77777777" w:rsidR="007876A1" w:rsidRDefault="007876A1" w:rsidP="00EA1821">
      <w:pPr>
        <w:jc w:val="both"/>
        <w:rPr>
          <w:rFonts w:eastAsia="ＭＳ 明朝"/>
          <w:lang w:val="en-GB" w:eastAsia="ja-JP"/>
        </w:rPr>
      </w:pPr>
    </w:p>
    <w:p w14:paraId="49E93533" w14:textId="5F896FC4" w:rsidR="00A410CB" w:rsidRPr="00A56AF9" w:rsidRDefault="00A410CB" w:rsidP="00A410CB">
      <w:pPr>
        <w:pStyle w:val="Heading1"/>
        <w:numPr>
          <w:ilvl w:val="0"/>
          <w:numId w:val="5"/>
        </w:numPr>
        <w:rPr>
          <w:b/>
          <w:lang w:eastAsia="ja-JP"/>
        </w:rPr>
      </w:pPr>
      <w:r>
        <w:rPr>
          <w:b/>
          <w:lang w:eastAsia="ja-JP"/>
        </w:rPr>
        <w:t>BD/CCE handling</w:t>
      </w:r>
    </w:p>
    <w:p w14:paraId="23732824" w14:textId="5E500409" w:rsidR="00906BB0" w:rsidRDefault="004A056C" w:rsidP="00EA1821">
      <w:pPr>
        <w:jc w:val="both"/>
        <w:rPr>
          <w:rFonts w:eastAsia="ＭＳ 明朝"/>
          <w:lang w:val="en-GB" w:eastAsia="ja-JP"/>
        </w:rPr>
      </w:pPr>
      <w:r>
        <w:rPr>
          <w:rFonts w:eastAsia="ＭＳ 明朝" w:hint="eastAsia"/>
          <w:lang w:val="en-GB" w:eastAsia="ja-JP"/>
        </w:rPr>
        <w:t>A</w:t>
      </w:r>
      <w:r>
        <w:rPr>
          <w:rFonts w:eastAsia="ＭＳ 明朝"/>
          <w:lang w:val="en-GB" w:eastAsia="ja-JP"/>
        </w:rPr>
        <w:t>t the RAN1#105-e meeting, following FL proposal has been captured in the Chairman’s note [1]:</w:t>
      </w:r>
    </w:p>
    <w:tbl>
      <w:tblPr>
        <w:tblStyle w:val="TableGrid"/>
        <w:tblW w:w="0" w:type="auto"/>
        <w:tblLook w:val="04A0" w:firstRow="1" w:lastRow="0" w:firstColumn="1" w:lastColumn="0" w:noHBand="0" w:noVBand="1"/>
      </w:tblPr>
      <w:tblGrid>
        <w:gridCol w:w="9350"/>
      </w:tblGrid>
      <w:tr w:rsidR="004A056C" w14:paraId="4B88BBA2" w14:textId="77777777" w:rsidTr="004A056C">
        <w:tc>
          <w:tcPr>
            <w:tcW w:w="9350" w:type="dxa"/>
          </w:tcPr>
          <w:p w14:paraId="57931F20" w14:textId="77777777" w:rsidR="004A056C" w:rsidRDefault="004A056C" w:rsidP="004A056C">
            <w:pPr>
              <w:pStyle w:val="Heading3"/>
              <w:ind w:leftChars="0" w:left="0"/>
              <w:outlineLvl w:val="2"/>
              <w:rPr>
                <w:lang w:eastAsia="zh-CN"/>
              </w:rPr>
            </w:pPr>
            <w:r w:rsidRPr="00540E7D">
              <w:rPr>
                <w:highlight w:val="yellow"/>
                <w:lang w:eastAsia="zh-CN"/>
              </w:rPr>
              <w:lastRenderedPageBreak/>
              <w:t>Proposal 4v</w:t>
            </w:r>
            <w:r>
              <w:rPr>
                <w:highlight w:val="yellow"/>
                <w:lang w:eastAsia="zh-CN"/>
              </w:rPr>
              <w:t>3</w:t>
            </w:r>
          </w:p>
          <w:p w14:paraId="421DF055" w14:textId="77777777" w:rsidR="004A056C" w:rsidRDefault="004A056C" w:rsidP="004A056C">
            <w:pPr>
              <w:pStyle w:val="ListParagraph"/>
              <w:numPr>
                <w:ilvl w:val="0"/>
                <w:numId w:val="24"/>
              </w:numPr>
              <w:spacing w:after="160" w:line="259" w:lineRule="auto"/>
              <w:ind w:leftChars="0"/>
              <w:contextualSpacing/>
            </w:pPr>
            <w:r>
              <w:t xml:space="preserve">For at least Type B UE, </w:t>
            </w:r>
            <w:proofErr w:type="spellStart"/>
            <w:r>
              <w:t>downselect</w:t>
            </w:r>
            <w:proofErr w:type="spellEnd"/>
            <w:r>
              <w:t xml:space="preserve"> from one of the BD/CCE limit handling options below </w:t>
            </w:r>
          </w:p>
          <w:p w14:paraId="1199C154" w14:textId="77777777" w:rsidR="004A056C" w:rsidRDefault="004A056C" w:rsidP="004A056C">
            <w:pPr>
              <w:pStyle w:val="ListParagraph"/>
              <w:numPr>
                <w:ilvl w:val="1"/>
                <w:numId w:val="24"/>
              </w:numPr>
              <w:spacing w:after="160" w:line="259" w:lineRule="auto"/>
              <w:ind w:leftChars="0"/>
              <w:contextualSpacing/>
            </w:pPr>
            <w:r>
              <w:t xml:space="preserve">[based on Option A/C] When UE is configured for CCS from </w:t>
            </w:r>
            <w:proofErr w:type="spellStart"/>
            <w:r>
              <w:t>sSCell</w:t>
            </w:r>
            <w:proofErr w:type="spellEnd"/>
            <w:r>
              <w:t xml:space="preserve"> to P(S)Cell and </w:t>
            </w:r>
            <w:r>
              <w:rPr>
                <w:lang w:eastAsia="zh-CN"/>
              </w:rPr>
              <w:t>when P(S)Cell SCS (</w:t>
            </w:r>
            <m:oMath>
              <m:r>
                <w:rPr>
                  <w:rFonts w:ascii="Cambria Math" w:hAnsi="Cambria Math"/>
                </w:rPr>
                <m:t>μ</m:t>
              </m:r>
            </m:oMath>
            <w:r>
              <w:rPr>
                <w:lang w:eastAsia="zh-CN"/>
              </w:rPr>
              <w:t>) is less than or equal to sSCell SCS (</w:t>
            </w:r>
            <m:oMath>
              <m:r>
                <w:rPr>
                  <w:rFonts w:ascii="Cambria Math" w:hAnsi="Cambria Math"/>
                </w:rPr>
                <m:t>μ1</m:t>
              </m:r>
            </m:oMath>
            <w:r>
              <w:rPr>
                <w:lang w:eastAsia="zh-CN"/>
              </w:rPr>
              <w:t>)</w:t>
            </w:r>
          </w:p>
          <w:p w14:paraId="529A5BD4" w14:textId="77777777" w:rsidR="004A056C" w:rsidRDefault="004A056C" w:rsidP="004A056C">
            <w:pPr>
              <w:pStyle w:val="ListParagraph"/>
              <w:numPr>
                <w:ilvl w:val="2"/>
                <w:numId w:val="24"/>
              </w:numPr>
              <w:spacing w:after="160" w:line="259" w:lineRule="auto"/>
              <w:ind w:leftChars="0"/>
              <w:contextualSpacing/>
            </w:pPr>
            <w:r>
              <w:t>On P(S)Cell (for self-scheduling)</w:t>
            </w:r>
          </w:p>
          <w:p w14:paraId="06C1A338" w14:textId="77777777" w:rsidR="004A056C" w:rsidRPr="007C3B71" w:rsidRDefault="004A056C" w:rsidP="004A056C">
            <w:pPr>
              <w:pStyle w:val="ListParagraph"/>
              <w:numPr>
                <w:ilvl w:val="3"/>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PDCCH BD candidates per P(S)Cell slot </w:t>
            </w:r>
          </w:p>
          <w:p w14:paraId="4D9F4E98" w14:textId="77777777" w:rsidR="004A056C" w:rsidRDefault="004A056C" w:rsidP="004A056C">
            <w:pPr>
              <w:pStyle w:val="ListParagraph"/>
              <w:numPr>
                <w:ilvl w:val="3"/>
                <w:numId w:val="24"/>
              </w:numPr>
              <w:spacing w:after="160" w:line="259" w:lineRule="auto"/>
              <w:ind w:leftChars="0"/>
              <w:contextualSpacing/>
            </w:pPr>
            <w:r>
              <w:t>UE is not required to monitor more than</w:t>
            </w:r>
          </w:p>
          <w:p w14:paraId="73970059" w14:textId="77777777" w:rsidR="004A056C" w:rsidRDefault="004A056C" w:rsidP="004A056C">
            <w:pPr>
              <w:pStyle w:val="ListParagraph"/>
              <w:numPr>
                <w:ilvl w:val="4"/>
                <w:numId w:val="24"/>
              </w:numPr>
              <w:spacing w:after="160" w:line="259" w:lineRule="auto"/>
              <w:ind w:leftChars="0"/>
              <w:contextualSpacing/>
            </w:pPr>
            <w:r>
              <w:t>Alt1</w:t>
            </w:r>
          </w:p>
          <w:p w14:paraId="02F53C17" w14:textId="77777777" w:rsidR="004A056C" w:rsidRPr="00FF7DF5" w:rsidRDefault="004A056C" w:rsidP="004A056C">
            <w:pPr>
              <w:pStyle w:val="ListParagraph"/>
              <w:numPr>
                <w:ilvl w:val="5"/>
                <w:numId w:val="24"/>
              </w:numPr>
              <w:spacing w:after="160" w:line="259" w:lineRule="auto"/>
              <w:ind w:leftChars="0"/>
              <w:contextualSpacing/>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t xml:space="preserve"> PD</w:t>
            </w:r>
            <w:r>
              <w:t>C</w:t>
            </w:r>
            <w:r w:rsidRPr="00FF7DF5">
              <w:t>CH BD candidates</w:t>
            </w:r>
            <w:r>
              <w:t xml:space="preserve"> per P(S)Cell slot</w:t>
            </w:r>
          </w:p>
          <w:p w14:paraId="150EE53F" w14:textId="77777777" w:rsidR="004A056C" w:rsidRPr="00FF7DF5" w:rsidRDefault="004A056C" w:rsidP="004A056C">
            <w:pPr>
              <w:pStyle w:val="ListParagraph"/>
              <w:numPr>
                <w:ilvl w:val="4"/>
                <w:numId w:val="24"/>
              </w:numPr>
              <w:spacing w:after="160" w:line="259" w:lineRule="auto"/>
              <w:ind w:leftChars="0"/>
              <w:contextualSpacing/>
            </w:pPr>
            <w:r>
              <w:t>Alt2</w:t>
            </w:r>
          </w:p>
          <w:p w14:paraId="777D5FC7" w14:textId="77777777" w:rsidR="004A056C" w:rsidRPr="00583199" w:rsidRDefault="00407745" w:rsidP="004A056C">
            <w:pPr>
              <w:pStyle w:val="ListParagraph"/>
              <w:numPr>
                <w:ilvl w:val="5"/>
                <w:numId w:val="24"/>
              </w:numPr>
              <w:spacing w:after="160" w:line="259" w:lineRule="auto"/>
              <w:ind w:leftChars="0"/>
              <w:contextualSpacing/>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4A056C">
              <w:t xml:space="preserve"> </w:t>
            </w:r>
            <w:r w:rsidR="004A056C" w:rsidRPr="00FF7DF5">
              <w:t>PD</w:t>
            </w:r>
            <w:r w:rsidR="004A056C">
              <w:t>C</w:t>
            </w:r>
            <w:r w:rsidR="004A056C" w:rsidRPr="00FF7DF5">
              <w:t>CH BD candidates</w:t>
            </w:r>
            <w:r w:rsidR="004A056C">
              <w:t xml:space="preserve"> per P(S)Cell slot</w:t>
            </w:r>
          </w:p>
          <w:p w14:paraId="1FD0477C" w14:textId="77777777" w:rsidR="004A056C" w:rsidRPr="00FF7DF5" w:rsidRDefault="004A056C" w:rsidP="004A056C">
            <w:pPr>
              <w:pStyle w:val="ListParagraph"/>
              <w:numPr>
                <w:ilvl w:val="2"/>
                <w:numId w:val="24"/>
              </w:numPr>
              <w:spacing w:after="160" w:line="259" w:lineRule="auto"/>
              <w:ind w:leftChars="0"/>
              <w:contextualSpacing/>
            </w:pPr>
            <w:r>
              <w:t xml:space="preserve">On </w:t>
            </w:r>
            <w:proofErr w:type="spellStart"/>
            <w:r>
              <w:t>sSCell</w:t>
            </w:r>
            <w:proofErr w:type="spellEnd"/>
            <w:r>
              <w:t xml:space="preserve"> (for cross-carrier scheduling to P(S)Cell)</w:t>
            </w:r>
          </w:p>
          <w:p w14:paraId="145332FF" w14:textId="77777777" w:rsidR="004A056C" w:rsidRPr="007C3B71" w:rsidRDefault="004A056C" w:rsidP="004A056C">
            <w:pPr>
              <w:pStyle w:val="ListParagraph"/>
              <w:numPr>
                <w:ilvl w:val="3"/>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t xml:space="preserve"> PDCCH BD candidates per slot of sSCell</w:t>
            </w:r>
          </w:p>
          <w:p w14:paraId="56D81709" w14:textId="77777777" w:rsidR="004A056C" w:rsidRDefault="004A056C" w:rsidP="004A056C">
            <w:pPr>
              <w:pStyle w:val="ListParagraph"/>
              <w:numPr>
                <w:ilvl w:val="3"/>
                <w:numId w:val="24"/>
              </w:numPr>
              <w:spacing w:after="160" w:line="259" w:lineRule="auto"/>
              <w:ind w:leftChars="0"/>
              <w:contextualSpacing/>
            </w:pPr>
            <w:r>
              <w:t>UE is not required to monitor more than</w:t>
            </w:r>
          </w:p>
          <w:p w14:paraId="3AF8892A" w14:textId="77777777" w:rsidR="004A056C" w:rsidRDefault="004A056C" w:rsidP="004A056C">
            <w:pPr>
              <w:pStyle w:val="ListParagraph"/>
              <w:numPr>
                <w:ilvl w:val="4"/>
                <w:numId w:val="24"/>
              </w:numPr>
              <w:spacing w:after="160" w:line="259" w:lineRule="auto"/>
              <w:ind w:leftChars="0"/>
              <w:contextualSpacing/>
            </w:pPr>
            <w:r>
              <w:t>Alt1</w:t>
            </w:r>
          </w:p>
          <w:p w14:paraId="6BB2E260" w14:textId="77777777" w:rsidR="004A056C" w:rsidRPr="00FF7DF5" w:rsidRDefault="004A056C" w:rsidP="004A056C">
            <w:pPr>
              <w:pStyle w:val="ListParagraph"/>
              <w:numPr>
                <w:ilvl w:val="5"/>
                <w:numId w:val="24"/>
              </w:numPr>
              <w:spacing w:after="160" w:line="259" w:lineRule="auto"/>
              <w:ind w:leftChars="0"/>
              <w:contextualSpacing/>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t xml:space="preserve"> PD</w:t>
            </w:r>
            <w:r>
              <w:t>C</w:t>
            </w:r>
            <w:r w:rsidRPr="00FF7DF5">
              <w:t>CH BD candidates</w:t>
            </w:r>
            <w:r>
              <w:t xml:space="preserve"> per P(S)Cell slot </w:t>
            </w:r>
          </w:p>
          <w:p w14:paraId="48A38013" w14:textId="77777777" w:rsidR="004A056C" w:rsidRPr="00FF7DF5" w:rsidRDefault="004A056C" w:rsidP="004A056C">
            <w:pPr>
              <w:pStyle w:val="ListParagraph"/>
              <w:numPr>
                <w:ilvl w:val="4"/>
                <w:numId w:val="24"/>
              </w:numPr>
              <w:spacing w:after="160" w:line="259" w:lineRule="auto"/>
              <w:ind w:leftChars="0"/>
              <w:contextualSpacing/>
            </w:pPr>
            <w:r>
              <w:t>Alt2:</w:t>
            </w:r>
          </w:p>
          <w:p w14:paraId="437534D7" w14:textId="77777777" w:rsidR="004A056C" w:rsidRPr="00FF7DF5" w:rsidRDefault="00407745" w:rsidP="004A056C">
            <w:pPr>
              <w:pStyle w:val="ListParagraph"/>
              <w:numPr>
                <w:ilvl w:val="5"/>
                <w:numId w:val="24"/>
              </w:numPr>
              <w:spacing w:after="160" w:line="259" w:lineRule="auto"/>
              <w:ind w:leftChars="0"/>
              <w:contextualSpacing/>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4A056C">
              <w:t xml:space="preserve"> </w:t>
            </w:r>
            <w:r w:rsidR="004A056C" w:rsidRPr="00FF7DF5">
              <w:t>PD</w:t>
            </w:r>
            <w:r w:rsidR="004A056C">
              <w:t>C</w:t>
            </w:r>
            <w:r w:rsidR="004A056C" w:rsidRPr="00FF7DF5">
              <w:t>CH BD candidates</w:t>
            </w:r>
            <w:r w:rsidR="004A056C">
              <w:t xml:space="preserve"> per P(S)Cell slot </w:t>
            </w:r>
          </w:p>
          <w:p w14:paraId="0278F114" w14:textId="77777777" w:rsidR="004A056C" w:rsidRDefault="004A056C" w:rsidP="004A056C">
            <w:pPr>
              <w:pStyle w:val="ListParagraph"/>
              <w:numPr>
                <w:ilvl w:val="2"/>
                <w:numId w:val="24"/>
              </w:numPr>
              <w:spacing w:after="160" w:line="259" w:lineRule="auto"/>
              <w:ind w:leftChars="0"/>
              <w:contextualSpacing/>
            </w:pPr>
            <w:r>
              <w:t xml:space="preserve">At least case of </w:t>
            </w:r>
            <m:oMath>
              <m:r>
                <w:rPr>
                  <w:rFonts w:ascii="Cambria Math" w:hAnsi="Cambria Math"/>
                </w:rPr>
                <m:t>α+β≤1</m:t>
              </m:r>
            </m:oMath>
            <w:r>
              <w:t xml:space="preserve"> is supported.</w:t>
            </w:r>
          </w:p>
          <w:p w14:paraId="74C53EFD" w14:textId="77777777" w:rsidR="004A056C" w:rsidRPr="00D31A1A" w:rsidRDefault="004A056C" w:rsidP="004A056C">
            <w:pPr>
              <w:pStyle w:val="ListParagraph"/>
              <w:numPr>
                <w:ilvl w:val="3"/>
                <w:numId w:val="24"/>
              </w:numPr>
              <w:spacing w:after="160" w:line="259" w:lineRule="auto"/>
              <w:ind w:leftChars="0"/>
              <w:contextualSpacing/>
              <w:rPr>
                <w:rFonts w:eastAsiaTheme="minorHAnsi"/>
              </w:rPr>
            </w:pPr>
            <w:r>
              <w:t xml:space="preserve">FFS case of  </w:t>
            </w:r>
            <m:oMath>
              <m:r>
                <w:rPr>
                  <w:rFonts w:ascii="Cambria Math" w:hAnsi="Cambria Math"/>
                </w:rPr>
                <m:t>α, β,α+β&gt;1</m:t>
              </m:r>
            </m:oMath>
            <w:r>
              <w:t xml:space="preserve"> </w:t>
            </w:r>
          </w:p>
          <w:p w14:paraId="4E0E6EFE" w14:textId="77777777" w:rsidR="004A056C" w:rsidRDefault="004A056C" w:rsidP="004A056C">
            <w:pPr>
              <w:pStyle w:val="ListParagraph"/>
              <w:numPr>
                <w:ilvl w:val="3"/>
                <w:numId w:val="24"/>
              </w:numPr>
              <w:spacing w:after="160" w:line="259" w:lineRule="auto"/>
              <w:ind w:leftChars="0"/>
              <w:contextualSpacing/>
            </w:pPr>
            <w:r>
              <w:t>FFS multi-TRP case</w:t>
            </w:r>
          </w:p>
          <w:p w14:paraId="1AC4D33A" w14:textId="77777777" w:rsidR="004A056C" w:rsidRDefault="004A056C" w:rsidP="004A056C">
            <w:pPr>
              <w:pStyle w:val="ListParagraph"/>
              <w:numPr>
                <w:ilvl w:val="2"/>
                <w:numId w:val="24"/>
              </w:numPr>
              <w:spacing w:after="160" w:line="259" w:lineRule="auto"/>
              <w:ind w:leftChars="0"/>
              <w:contextualSpacing/>
            </w:pPr>
            <w:r>
              <w:t>FFS following</w:t>
            </w:r>
          </w:p>
          <w:p w14:paraId="0BE82074" w14:textId="77777777" w:rsidR="004A056C" w:rsidRDefault="004A056C" w:rsidP="004A056C">
            <w:pPr>
              <w:pStyle w:val="ListParagraph"/>
              <w:numPr>
                <w:ilvl w:val="3"/>
                <w:numId w:val="24"/>
              </w:numPr>
              <w:spacing w:after="160" w:line="259" w:lineRule="auto"/>
              <w:ind w:leftChars="0"/>
              <w:contextualSpacing/>
            </w:pPr>
            <w:r>
              <w:t>Selection between Alt1 vs. Alt2 above</w:t>
            </w:r>
          </w:p>
          <w:p w14:paraId="6331C773" w14:textId="77777777" w:rsidR="004A056C" w:rsidRPr="00CF4A62" w:rsidRDefault="004A056C" w:rsidP="004A056C">
            <w:pPr>
              <w:pStyle w:val="ListParagraph"/>
              <w:numPr>
                <w:ilvl w:val="3"/>
                <w:numId w:val="24"/>
              </w:numPr>
              <w:spacing w:after="160" w:line="259" w:lineRule="auto"/>
              <w:ind w:leftChars="0"/>
              <w:contextualSpacing/>
              <w:rPr>
                <w:rFonts w:eastAsiaTheme="minorHAnsi"/>
              </w:rPr>
            </w:pPr>
            <w:r>
              <w:t xml:space="preserve">Whether separate </w:t>
            </w:r>
            <m:oMath>
              <m:r>
                <w:rPr>
                  <w:rFonts w:ascii="Cambria Math" w:hAnsi="Cambria Math"/>
                </w:rPr>
                <m:t>α</m:t>
              </m:r>
            </m:oMath>
            <w:r>
              <w:t xml:space="preserve"> and  </w:t>
            </w:r>
            <m:oMath>
              <m:r>
                <w:rPr>
                  <w:rFonts w:ascii="Cambria Math" w:hAnsi="Cambria Math"/>
                </w:rPr>
                <m:t xml:space="preserve">β </m:t>
              </m:r>
            </m:oMath>
            <w:r>
              <w:t xml:space="preserve"> are configured by RRC or if </w:t>
            </w:r>
            <m:oMath>
              <m:r>
                <w:rPr>
                  <w:rFonts w:ascii="Cambria Math" w:hAnsi="Cambria Math"/>
                </w:rPr>
                <m:t>β=1-α</m:t>
              </m:r>
            </m:oMath>
            <w:r>
              <w:t xml:space="preserve"> and only  </w:t>
            </w:r>
            <m:oMath>
              <m:r>
                <w:rPr>
                  <w:rFonts w:ascii="Cambria Math" w:hAnsi="Cambria Math"/>
                </w:rPr>
                <m:t>α</m:t>
              </m:r>
            </m:oMath>
            <w:r>
              <w:t xml:space="preserve"> is configured</w:t>
            </w:r>
          </w:p>
          <w:p w14:paraId="07BD614B" w14:textId="77777777" w:rsidR="004A056C" w:rsidRPr="00A4782A" w:rsidRDefault="004A056C" w:rsidP="004A056C">
            <w:pPr>
              <w:pStyle w:val="ListParagraph"/>
              <w:numPr>
                <w:ilvl w:val="3"/>
                <w:numId w:val="24"/>
              </w:numPr>
              <w:spacing w:after="160" w:line="259" w:lineRule="auto"/>
              <w:ind w:leftChars="0"/>
              <w:contextualSpacing/>
              <w:rPr>
                <w:rFonts w:eastAsiaTheme="minorHAnsi"/>
                <w:color w:val="FF0000"/>
              </w:rPr>
            </w:pPr>
            <w:r w:rsidRPr="00AF5401">
              <w:rPr>
                <w:rFonts w:eastAsiaTheme="minorHAnsi"/>
                <w:color w:val="FF0000"/>
              </w:rPr>
              <w:t xml:space="preserve">How the PDCCH BD candidates are distributed between multiple </w:t>
            </w:r>
            <w:proofErr w:type="spellStart"/>
            <w:r w:rsidRPr="00AF5401">
              <w:rPr>
                <w:rFonts w:eastAsiaTheme="minorHAnsi"/>
                <w:color w:val="FF0000"/>
              </w:rPr>
              <w:t>sSCell</w:t>
            </w:r>
            <w:proofErr w:type="spellEnd"/>
            <w:r w:rsidRPr="00AF5401">
              <w:rPr>
                <w:rFonts w:eastAsiaTheme="minorHAnsi"/>
                <w:color w:val="FF0000"/>
              </w:rPr>
              <w:t xml:space="preserve"> slots overlapping a P(S)Cell slot when </w:t>
            </w:r>
            <m:oMath>
              <m:r>
                <w:rPr>
                  <w:rFonts w:ascii="Cambria Math" w:hAnsi="Cambria Math"/>
                  <w:color w:val="FF0000"/>
                </w:rPr>
                <m:t xml:space="preserve">μ&lt;μ1 </m:t>
              </m:r>
            </m:oMath>
            <w:r w:rsidRPr="00A4782A">
              <w:rPr>
                <w:color w:val="4BACC6" w:themeColor="accent5"/>
              </w:rPr>
              <w:t xml:space="preserve">and whether the BD limits for sSCell are specified per </w:t>
            </w:r>
            <w:proofErr w:type="spellStart"/>
            <w:r w:rsidRPr="00A4782A">
              <w:rPr>
                <w:color w:val="4BACC6" w:themeColor="accent5"/>
              </w:rPr>
              <w:t>sSCell</w:t>
            </w:r>
            <w:proofErr w:type="spellEnd"/>
            <w:r w:rsidRPr="00A4782A">
              <w:rPr>
                <w:color w:val="4BACC6" w:themeColor="accent5"/>
              </w:rPr>
              <w:t xml:space="preserve"> slot or per P(S)Cell slot</w:t>
            </w:r>
          </w:p>
          <w:p w14:paraId="074A3DE9" w14:textId="77777777" w:rsidR="004A056C" w:rsidRDefault="004A056C" w:rsidP="004A056C">
            <w:pPr>
              <w:pStyle w:val="ListParagraph"/>
              <w:numPr>
                <w:ilvl w:val="1"/>
                <w:numId w:val="24"/>
              </w:numPr>
              <w:spacing w:after="160" w:line="259" w:lineRule="auto"/>
              <w:ind w:leftChars="0"/>
              <w:contextualSpacing/>
            </w:pPr>
            <w:r>
              <w:t xml:space="preserve">[based on Option B] When UE is configured for CCS from </w:t>
            </w:r>
            <w:proofErr w:type="spellStart"/>
            <w:r>
              <w:t>sSCell</w:t>
            </w:r>
            <w:proofErr w:type="spellEnd"/>
            <w:r>
              <w:t xml:space="preserve"> to P(S)Cell and </w:t>
            </w:r>
            <w:r>
              <w:rPr>
                <w:lang w:eastAsia="zh-CN"/>
              </w:rPr>
              <w:t xml:space="preserve">when </w:t>
            </w:r>
            <w:proofErr w:type="spellStart"/>
            <w:r>
              <w:rPr>
                <w:lang w:eastAsia="zh-CN"/>
              </w:rPr>
              <w:t>when</w:t>
            </w:r>
            <w:proofErr w:type="spellEnd"/>
            <w:r>
              <w:rPr>
                <w:lang w:eastAsia="zh-CN"/>
              </w:rPr>
              <w:t xml:space="preserve"> P(S)Cell SCS (</w:t>
            </w:r>
            <m:oMath>
              <m:r>
                <w:rPr>
                  <w:rFonts w:ascii="Cambria Math" w:hAnsi="Cambria Math"/>
                </w:rPr>
                <m:t>μ</m:t>
              </m:r>
            </m:oMath>
            <w:r>
              <w:rPr>
                <w:lang w:eastAsia="zh-CN"/>
              </w:rPr>
              <w:t>) is less than or equal to sSCell SCS (</w:t>
            </w:r>
            <m:oMath>
              <m:r>
                <w:rPr>
                  <w:rFonts w:ascii="Cambria Math" w:hAnsi="Cambria Math"/>
                </w:rPr>
                <m:t>μ1</m:t>
              </m:r>
            </m:oMath>
            <w:r>
              <w:rPr>
                <w:lang w:eastAsia="zh-CN"/>
              </w:rPr>
              <w:t>)</w:t>
            </w:r>
          </w:p>
          <w:p w14:paraId="4635C7F2" w14:textId="77777777" w:rsidR="004A056C" w:rsidRDefault="004A056C" w:rsidP="004A056C">
            <w:pPr>
              <w:pStyle w:val="ListParagraph"/>
              <w:numPr>
                <w:ilvl w:val="2"/>
                <w:numId w:val="24"/>
              </w:numPr>
              <w:spacing w:after="160" w:line="259" w:lineRule="auto"/>
              <w:ind w:leftChars="0"/>
              <w:contextualSpacing/>
            </w:pPr>
            <w:r>
              <w:t>On P(S)Cell (for self-scheduling)</w:t>
            </w:r>
          </w:p>
          <w:p w14:paraId="18446084" w14:textId="77777777" w:rsidR="004A056C" w:rsidRDefault="004A056C" w:rsidP="004A056C">
            <w:pPr>
              <w:pStyle w:val="ListParagraph"/>
              <w:numPr>
                <w:ilvl w:val="3"/>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PDCCH BD candidates per slot of P(S)Cell </w:t>
            </w:r>
          </w:p>
          <w:p w14:paraId="12375404" w14:textId="77777777" w:rsidR="004A056C" w:rsidRDefault="004A056C" w:rsidP="004A056C">
            <w:pPr>
              <w:pStyle w:val="ListParagraph"/>
              <w:numPr>
                <w:ilvl w:val="2"/>
                <w:numId w:val="24"/>
              </w:numPr>
              <w:spacing w:after="160" w:line="259" w:lineRule="auto"/>
              <w:ind w:leftChars="0"/>
              <w:contextualSpacing/>
            </w:pPr>
            <w:r>
              <w:t xml:space="preserve">On </w:t>
            </w:r>
            <w:proofErr w:type="spellStart"/>
            <w:r>
              <w:t>sSCell</w:t>
            </w:r>
            <w:proofErr w:type="spellEnd"/>
            <w:r>
              <w:t xml:space="preserve"> (for cross-carrier scheduling to P(S)Cell)</w:t>
            </w:r>
          </w:p>
          <w:p w14:paraId="6F9EC96F" w14:textId="77777777" w:rsidR="004A056C" w:rsidRPr="00203CD8" w:rsidRDefault="004A056C" w:rsidP="004A056C">
            <w:pPr>
              <w:pStyle w:val="ListParagraph"/>
              <w:numPr>
                <w:ilvl w:val="3"/>
                <w:numId w:val="24"/>
              </w:numPr>
              <w:spacing w:after="160" w:line="259" w:lineRule="auto"/>
              <w:ind w:leftChars="0"/>
              <w:contextualSpacing/>
              <w:rPr>
                <w:rFonts w:eastAsiaTheme="minorHAnsi"/>
              </w:rPr>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t xml:space="preserve"> PDCCH BD candidates per slot of </w:t>
            </w:r>
            <w:proofErr w:type="spellStart"/>
            <w:r>
              <w:t>sSCell</w:t>
            </w:r>
            <w:proofErr w:type="spellEnd"/>
          </w:p>
          <w:p w14:paraId="39A29911" w14:textId="77777777" w:rsidR="004A056C" w:rsidRPr="00203CD8" w:rsidRDefault="004A056C" w:rsidP="004A056C">
            <w:pPr>
              <w:pStyle w:val="ListParagraph"/>
              <w:numPr>
                <w:ilvl w:val="2"/>
                <w:numId w:val="24"/>
              </w:numPr>
              <w:spacing w:after="160" w:line="259" w:lineRule="auto"/>
              <w:ind w:leftChars="0"/>
              <w:contextualSpacing/>
              <w:rPr>
                <w:rFonts w:eastAsiaTheme="minorHAnsi"/>
              </w:rPr>
            </w:pPr>
            <w:r>
              <w:lastRenderedPageBreak/>
              <w:t xml:space="preserve">Considering both PDCCH BD candidates for P(S)Cell self-scheduling on P(S)Cell and PDCCH BD candidates for </w:t>
            </w:r>
            <w:proofErr w:type="spellStart"/>
            <w:r>
              <w:t>sSCell</w:t>
            </w:r>
            <w:proofErr w:type="spellEnd"/>
            <w:r>
              <w:t xml:space="preserve"> to P(S)</w:t>
            </w:r>
            <w:proofErr w:type="spellStart"/>
            <w:r>
              <w:t>SCell</w:t>
            </w:r>
            <w:proofErr w:type="spellEnd"/>
            <w:r>
              <w:t xml:space="preserve"> cross-carrier scheduling on </w:t>
            </w:r>
            <w:proofErr w:type="spellStart"/>
            <w:r>
              <w:t>sSCell</w:t>
            </w:r>
            <w:proofErr w:type="spellEnd"/>
          </w:p>
          <w:p w14:paraId="2DD6F0D3" w14:textId="77777777" w:rsidR="004A056C" w:rsidRDefault="004A056C" w:rsidP="004A056C">
            <w:pPr>
              <w:pStyle w:val="ListParagraph"/>
              <w:numPr>
                <w:ilvl w:val="3"/>
                <w:numId w:val="24"/>
              </w:numPr>
              <w:spacing w:after="160" w:line="259" w:lineRule="auto"/>
              <w:ind w:leftChars="0"/>
              <w:contextualSpacing/>
            </w:pPr>
            <w:r>
              <w:t>UE is not required to monitor more than</w:t>
            </w:r>
          </w:p>
          <w:p w14:paraId="29E1ABB7" w14:textId="77777777" w:rsidR="004A056C" w:rsidRDefault="004A056C" w:rsidP="004A056C">
            <w:pPr>
              <w:pStyle w:val="ListParagraph"/>
              <w:numPr>
                <w:ilvl w:val="4"/>
                <w:numId w:val="24"/>
              </w:numPr>
              <w:spacing w:after="160" w:line="259" w:lineRule="auto"/>
              <w:ind w:leftChars="0"/>
              <w:contextualSpacing/>
            </w:pPr>
            <w:r>
              <w:t>Alt 1</w:t>
            </w:r>
          </w:p>
          <w:p w14:paraId="518555E2" w14:textId="77777777" w:rsidR="004A056C" w:rsidRDefault="00407745" w:rsidP="004A056C">
            <w:pPr>
              <w:pStyle w:val="ListParagraph"/>
              <w:numPr>
                <w:ilvl w:val="5"/>
                <w:numId w:val="24"/>
              </w:numPr>
              <w:spacing w:after="160" w:line="259" w:lineRule="auto"/>
              <w:ind w:leftChars="0"/>
              <w:contextualSpacing/>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4A056C">
              <w:t xml:space="preserve"> PDCCH BD candidates per P(S)Cell slot </w:t>
            </w:r>
          </w:p>
          <w:p w14:paraId="033CA71B" w14:textId="77777777" w:rsidR="004A056C" w:rsidRDefault="004A056C" w:rsidP="004A056C">
            <w:pPr>
              <w:pStyle w:val="ListParagraph"/>
              <w:numPr>
                <w:ilvl w:val="4"/>
                <w:numId w:val="24"/>
              </w:numPr>
              <w:spacing w:after="160" w:line="259" w:lineRule="auto"/>
              <w:ind w:leftChars="0"/>
              <w:contextualSpacing/>
            </w:pPr>
            <w:r>
              <w:t>Alt 2</w:t>
            </w:r>
          </w:p>
          <w:p w14:paraId="48E36EC8" w14:textId="77777777" w:rsidR="004A056C" w:rsidRPr="00203CD8" w:rsidRDefault="00407745" w:rsidP="004A056C">
            <w:pPr>
              <w:pStyle w:val="ListParagraph"/>
              <w:numPr>
                <w:ilvl w:val="5"/>
                <w:numId w:val="24"/>
              </w:numPr>
              <w:spacing w:after="160" w:line="259" w:lineRule="auto"/>
              <w:ind w:leftChars="0"/>
              <w:contextualSpacing/>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4A056C" w:rsidRPr="00250304">
              <w:t xml:space="preserve"> PD</w:t>
            </w:r>
            <w:r w:rsidR="004A056C">
              <w:t>C</w:t>
            </w:r>
            <w:r w:rsidR="004A056C" w:rsidRPr="00250304">
              <w:t>CH BD candidates per P(S)Cell slot</w:t>
            </w:r>
          </w:p>
          <w:p w14:paraId="581DBC6F" w14:textId="77777777" w:rsidR="004A056C" w:rsidRPr="00A4782A" w:rsidRDefault="004A056C" w:rsidP="004A056C">
            <w:pPr>
              <w:pStyle w:val="ListParagraph"/>
              <w:numPr>
                <w:ilvl w:val="2"/>
                <w:numId w:val="24"/>
              </w:numPr>
              <w:spacing w:after="160" w:line="259" w:lineRule="auto"/>
              <w:ind w:leftChars="0"/>
              <w:contextualSpacing/>
              <w:rPr>
                <w:rFonts w:eastAsiaTheme="minorHAnsi"/>
              </w:rPr>
            </w:pPr>
            <w:r>
              <w:t>FFS: selection between Alt-1 and Alt-2</w:t>
            </w:r>
          </w:p>
          <w:p w14:paraId="6181CC55" w14:textId="32ABA383" w:rsidR="004A056C" w:rsidRPr="004A056C" w:rsidRDefault="004A056C" w:rsidP="004A056C">
            <w:pPr>
              <w:pStyle w:val="ListParagraph"/>
              <w:numPr>
                <w:ilvl w:val="1"/>
                <w:numId w:val="24"/>
              </w:numPr>
              <w:spacing w:after="160" w:line="259" w:lineRule="auto"/>
              <w:ind w:leftChars="0"/>
              <w:contextualSpacing/>
              <w:rPr>
                <w:rFonts w:eastAsiaTheme="minorHAnsi"/>
                <w:color w:val="4BACC6" w:themeColor="accent5"/>
              </w:rPr>
            </w:pPr>
            <w:r w:rsidRPr="00C67650">
              <w:rPr>
                <w:color w:val="4BACC6" w:themeColor="accent5"/>
              </w:rPr>
              <w:t xml:space="preserve">FFS: whether/how the definition of </w:t>
            </w:r>
            <m:oMath>
              <m:sSubSup>
                <m:sSubSupPr>
                  <m:ctrlPr>
                    <w:rPr>
                      <w:rFonts w:ascii="Cambria Math" w:hAnsi="Cambria Math"/>
                      <w:i/>
                      <w:color w:val="4BACC6" w:themeColor="accent5"/>
                    </w:rPr>
                  </m:ctrlPr>
                </m:sSubSupPr>
                <m:e>
                  <m:r>
                    <w:rPr>
                      <w:rFonts w:ascii="Cambria Math" w:hAnsi="Cambria Math"/>
                      <w:color w:val="4BACC6" w:themeColor="accent5"/>
                    </w:rPr>
                    <m:t>M</m:t>
                  </m:r>
                </m:e>
                <m:sub>
                  <m:r>
                    <m:rPr>
                      <m:nor/>
                    </m:rPr>
                    <w:rPr>
                      <w:color w:val="4BACC6" w:themeColor="accent5"/>
                    </w:rPr>
                    <m:t>PDCCH</m:t>
                  </m:r>
                  <m:ctrlPr>
                    <w:rPr>
                      <w:rFonts w:ascii="Cambria Math" w:hAnsi="Cambria Math"/>
                      <w:color w:val="4BACC6" w:themeColor="accent5"/>
                    </w:rPr>
                  </m:ctrlPr>
                </m:sub>
                <m:sup>
                  <w:proofErr w:type="gramStart"/>
                  <m:r>
                    <m:rPr>
                      <m:nor/>
                    </m:rPr>
                    <w:rPr>
                      <w:color w:val="4BACC6" w:themeColor="accent5"/>
                    </w:rPr>
                    <m:t>total,slot</m:t>
                  </m:r>
                  <w:proofErr w:type="gramEnd"/>
                  <m:r>
                    <m:rPr>
                      <m:nor/>
                    </m:rPr>
                    <w:rPr>
                      <w:color w:val="4BACC6" w:themeColor="accent5"/>
                    </w:rPr>
                    <m:t>,</m:t>
                  </m:r>
                  <m:r>
                    <w:rPr>
                      <w:rFonts w:ascii="Cambria Math" w:hAnsi="Cambria Math"/>
                      <w:color w:val="4BACC6" w:themeColor="accent5"/>
                    </w:rPr>
                    <m:t>μ</m:t>
                  </m:r>
                  <m:ctrlPr>
                    <w:rPr>
                      <w:rFonts w:ascii="Cambria Math" w:hAnsi="Cambria Math"/>
                      <w:color w:val="4BACC6" w:themeColor="accent5"/>
                    </w:rPr>
                  </m:ctrlPr>
                </m:sup>
              </m:sSubSup>
            </m:oMath>
            <w:r w:rsidRPr="00C67650">
              <w:rPr>
                <w:color w:val="4BACC6" w:themeColor="accent5"/>
              </w:rPr>
              <w:t xml:space="preserve"> or</w:t>
            </w:r>
            <m:oMath>
              <m:sSubSup>
                <m:sSubSupPr>
                  <m:ctrlPr>
                    <w:rPr>
                      <w:rFonts w:ascii="Cambria Math" w:hAnsi="Cambria Math"/>
                      <w:i/>
                      <w:color w:val="4BACC6" w:themeColor="accent5"/>
                    </w:rPr>
                  </m:ctrlPr>
                </m:sSubSupPr>
                <m:e>
                  <m:r>
                    <w:rPr>
                      <w:rFonts w:ascii="Cambria Math" w:hAnsi="Cambria Math"/>
                      <w:color w:val="4BACC6" w:themeColor="accent5"/>
                    </w:rPr>
                    <m:t>M</m:t>
                  </m:r>
                </m:e>
                <m:sub>
                  <m:r>
                    <m:rPr>
                      <m:nor/>
                    </m:rPr>
                    <w:rPr>
                      <w:color w:val="4BACC6" w:themeColor="accent5"/>
                    </w:rPr>
                    <m:t>PDCCH</m:t>
                  </m:r>
                  <m:ctrlPr>
                    <w:rPr>
                      <w:rFonts w:ascii="Cambria Math" w:hAnsi="Cambria Math"/>
                      <w:color w:val="4BACC6" w:themeColor="accent5"/>
                    </w:rPr>
                  </m:ctrlPr>
                </m:sub>
                <m:sup>
                  <m:r>
                    <m:rPr>
                      <m:nor/>
                    </m:rPr>
                    <w:rPr>
                      <w:color w:val="4BACC6" w:themeColor="accent5"/>
                    </w:rPr>
                    <m:t>total,slot,</m:t>
                  </m:r>
                  <m:r>
                    <w:rPr>
                      <w:rFonts w:ascii="Cambria Math" w:hAnsi="Cambria Math"/>
                      <w:color w:val="4BACC6" w:themeColor="accent5"/>
                    </w:rPr>
                    <m:t>μ1</m:t>
                  </m:r>
                  <m:ctrlPr>
                    <w:rPr>
                      <w:rFonts w:ascii="Cambria Math" w:hAnsi="Cambria Math"/>
                      <w:color w:val="4BACC6" w:themeColor="accent5"/>
                    </w:rPr>
                  </m:ctrlPr>
                </m:sup>
              </m:sSubSup>
            </m:oMath>
            <w:r w:rsidRPr="00C67650">
              <w:rPr>
                <w:color w:val="4BACC6" w:themeColor="accent5"/>
              </w:rPr>
              <w:t xml:space="preserve"> is modified compared to Rel16 when UE is configured with CCS from sSCell to P(S)Cell</w:t>
            </w:r>
          </w:p>
        </w:tc>
      </w:tr>
    </w:tbl>
    <w:p w14:paraId="3EB7BF89" w14:textId="77777777" w:rsidR="004A056C" w:rsidRDefault="004A056C" w:rsidP="00EA1821">
      <w:pPr>
        <w:jc w:val="both"/>
        <w:rPr>
          <w:rFonts w:eastAsia="ＭＳ 明朝"/>
          <w:lang w:val="en-GB" w:eastAsia="ja-JP"/>
        </w:rPr>
      </w:pPr>
    </w:p>
    <w:p w14:paraId="4CC0B6C2" w14:textId="3096E243" w:rsidR="00A410CB" w:rsidRDefault="009E1473" w:rsidP="00EA1821">
      <w:pPr>
        <w:jc w:val="both"/>
        <w:rPr>
          <w:rFonts w:eastAsia="ＭＳ 明朝"/>
          <w:lang w:val="en-GB" w:eastAsia="ja-JP"/>
        </w:rPr>
      </w:pPr>
      <w:r>
        <w:rPr>
          <w:rFonts w:eastAsia="ＭＳ 明朝" w:hint="eastAsia"/>
          <w:lang w:val="en-GB" w:eastAsia="ja-JP"/>
        </w:rPr>
        <w:t>A</w:t>
      </w:r>
      <w:r>
        <w:rPr>
          <w:rFonts w:eastAsia="ＭＳ 明朝"/>
          <w:lang w:val="en-GB" w:eastAsia="ja-JP"/>
        </w:rPr>
        <w:t xml:space="preserve">s a </w:t>
      </w:r>
      <w:proofErr w:type="gramStart"/>
      <w:r>
        <w:rPr>
          <w:rFonts w:eastAsia="ＭＳ 明朝"/>
          <w:lang w:val="en-GB" w:eastAsia="ja-JP"/>
        </w:rPr>
        <w:t>high level</w:t>
      </w:r>
      <w:proofErr w:type="gramEnd"/>
      <w:r>
        <w:rPr>
          <w:rFonts w:eastAsia="ＭＳ 明朝"/>
          <w:lang w:val="en-GB" w:eastAsia="ja-JP"/>
        </w:rPr>
        <w:t xml:space="preserve"> principle, </w:t>
      </w:r>
      <w:r w:rsidR="0011192E">
        <w:rPr>
          <w:rFonts w:eastAsia="ＭＳ 明朝"/>
          <w:lang w:val="en-GB" w:eastAsia="ja-JP"/>
        </w:rPr>
        <w:t xml:space="preserve">for both Type A and Type B, </w:t>
      </w:r>
      <w:r w:rsidR="00B05D89">
        <w:rPr>
          <w:rFonts w:eastAsia="ＭＳ 明朝"/>
          <w:lang w:val="en-GB" w:eastAsia="ja-JP"/>
        </w:rPr>
        <w:t xml:space="preserve">on a P(S)Cell slot where a UE monitors PDCCH on both P(S)Cell and </w:t>
      </w:r>
      <w:proofErr w:type="spellStart"/>
      <w:r w:rsidR="00B05D89">
        <w:rPr>
          <w:rFonts w:eastAsia="ＭＳ 明朝"/>
          <w:lang w:val="en-GB" w:eastAsia="ja-JP"/>
        </w:rPr>
        <w:t>sSCell</w:t>
      </w:r>
      <w:proofErr w:type="spellEnd"/>
      <w:r w:rsidR="00A820EE">
        <w:rPr>
          <w:rFonts w:eastAsia="ＭＳ 明朝"/>
          <w:lang w:val="en-GB" w:eastAsia="ja-JP"/>
        </w:rPr>
        <w:t xml:space="preserve">, we </w:t>
      </w:r>
      <w:r w:rsidR="00062052">
        <w:rPr>
          <w:rFonts w:eastAsia="ＭＳ 明朝"/>
          <w:lang w:val="en-GB" w:eastAsia="ja-JP"/>
        </w:rPr>
        <w:t>would like to make sure that</w:t>
      </w:r>
      <w:r w:rsidR="00894DAA">
        <w:rPr>
          <w:rFonts w:eastAsia="ＭＳ 明朝"/>
          <w:lang w:val="en-GB" w:eastAsia="ja-JP"/>
        </w:rPr>
        <w:t xml:space="preserve"> </w:t>
      </w:r>
      <w:r w:rsidR="00656692">
        <w:rPr>
          <w:rFonts w:eastAsia="ＭＳ 明朝"/>
          <w:lang w:val="en-GB" w:eastAsia="ja-JP"/>
        </w:rPr>
        <w:t xml:space="preserve">the numbers of BDs and non-overlapped CCEs on each scheduling cell do not exceed </w:t>
      </w:r>
      <w:r w:rsidR="00B920F9">
        <w:rPr>
          <w:rFonts w:eastAsia="ＭＳ 明朝"/>
          <w:lang w:val="en-GB" w:eastAsia="ja-JP"/>
        </w:rPr>
        <w:t>a value</w:t>
      </w:r>
      <w:r w:rsidR="00DF1D93">
        <w:rPr>
          <w:rFonts w:eastAsia="ＭＳ 明朝"/>
          <w:lang w:val="en-GB" w:eastAsia="ja-JP"/>
        </w:rPr>
        <w:t>, where the value is common across all the P(S)Cell slots</w:t>
      </w:r>
      <w:r w:rsidR="00656692">
        <w:rPr>
          <w:rFonts w:eastAsia="ＭＳ 明朝"/>
          <w:lang w:val="en-GB" w:eastAsia="ja-JP"/>
        </w:rPr>
        <w:t xml:space="preserve">. </w:t>
      </w:r>
      <w:r w:rsidR="003B017D">
        <w:rPr>
          <w:rFonts w:eastAsia="ＭＳ 明朝"/>
          <w:lang w:val="en-GB" w:eastAsia="ja-JP"/>
        </w:rPr>
        <w:t>Looking at the P(S)Cell</w:t>
      </w:r>
      <w:r w:rsidR="00081DA7">
        <w:rPr>
          <w:rFonts w:eastAsia="ＭＳ 明朝"/>
          <w:lang w:val="en-GB" w:eastAsia="ja-JP"/>
        </w:rPr>
        <w:t xml:space="preserve"> with SCS configuration </w:t>
      </w:r>
      <w:r w:rsidR="00081DA7" w:rsidRPr="00081DA7">
        <w:rPr>
          <w:rFonts w:ascii="Symbol" w:eastAsia="ＭＳ 明朝" w:hAnsi="Symbol"/>
          <w:i/>
          <w:iCs/>
          <w:lang w:val="en-GB" w:eastAsia="ja-JP"/>
        </w:rPr>
        <w:t>m</w:t>
      </w:r>
      <w:r w:rsidR="003B017D">
        <w:rPr>
          <w:rFonts w:eastAsia="ＭＳ 明朝"/>
          <w:lang w:val="en-GB" w:eastAsia="ja-JP"/>
        </w:rPr>
        <w:t xml:space="preserve">, </w:t>
      </w:r>
      <w:r w:rsidR="00081DA7">
        <w:rPr>
          <w:rFonts w:eastAsia="ＭＳ 明朝"/>
          <w:lang w:val="en-GB" w:eastAsia="ja-JP"/>
        </w:rPr>
        <w:t xml:space="preserve">if no </w:t>
      </w:r>
      <w:r w:rsidR="009B560E">
        <w:rPr>
          <w:rFonts w:eastAsia="ＭＳ 明朝"/>
          <w:lang w:val="en-GB" w:eastAsia="ja-JP"/>
        </w:rPr>
        <w:t xml:space="preserve">cross-carrier scheduling from </w:t>
      </w:r>
      <w:proofErr w:type="spellStart"/>
      <w:r w:rsidR="00081DA7">
        <w:rPr>
          <w:rFonts w:eastAsia="ＭＳ 明朝"/>
          <w:lang w:val="en-GB" w:eastAsia="ja-JP"/>
        </w:rPr>
        <w:t>sSCell</w:t>
      </w:r>
      <w:proofErr w:type="spellEnd"/>
      <w:r w:rsidR="00081DA7">
        <w:rPr>
          <w:rFonts w:eastAsia="ＭＳ 明朝"/>
          <w:lang w:val="en-GB" w:eastAsia="ja-JP"/>
        </w:rPr>
        <w:t xml:space="preserve"> </w:t>
      </w:r>
      <w:r w:rsidR="009B560E">
        <w:rPr>
          <w:rFonts w:eastAsia="ＭＳ 明朝"/>
          <w:lang w:val="en-GB" w:eastAsia="ja-JP"/>
        </w:rPr>
        <w:t xml:space="preserve">to P(S)Cell </w:t>
      </w:r>
      <w:r w:rsidR="00081DA7">
        <w:rPr>
          <w:rFonts w:eastAsia="ＭＳ 明朝"/>
          <w:lang w:val="en-GB" w:eastAsia="ja-JP"/>
        </w:rPr>
        <w:t xml:space="preserve">is configured, </w:t>
      </w:r>
      <w:r w:rsidR="003B017D">
        <w:rPr>
          <w:rFonts w:eastAsia="ＭＳ 明朝"/>
          <w:lang w:val="en-GB" w:eastAsia="ja-JP"/>
        </w:rPr>
        <w:t xml:space="preserve">maximum number of BDs </w:t>
      </w:r>
      <w:r w:rsidR="00081DA7">
        <w:rPr>
          <w:rFonts w:eastAsia="ＭＳ 明朝"/>
          <w:lang w:val="en-GB" w:eastAsia="ja-JP"/>
        </w:rPr>
        <w:t xml:space="preserve">can be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81DA7">
        <w:rPr>
          <w:rFonts w:eastAsia="ＭＳ 明朝" w:hint="eastAsia"/>
          <w:lang w:eastAsia="ja-JP"/>
        </w:rPr>
        <w:t>.</w:t>
      </w:r>
      <w:r w:rsidR="00CC4AF1">
        <w:rPr>
          <w:rFonts w:eastAsia="ＭＳ 明朝"/>
          <w:lang w:eastAsia="ja-JP"/>
        </w:rPr>
        <w:t xml:space="preserve"> </w:t>
      </w:r>
      <w:r w:rsidR="00F91A5C">
        <w:rPr>
          <w:rFonts w:eastAsia="ＭＳ 明朝"/>
          <w:lang w:eastAsia="ja-JP"/>
        </w:rPr>
        <w:t xml:space="preserve">With </w:t>
      </w:r>
      <w:r w:rsidR="00580BD4">
        <w:rPr>
          <w:rFonts w:eastAsia="ＭＳ 明朝"/>
          <w:lang w:eastAsia="ja-JP"/>
        </w:rPr>
        <w:t xml:space="preserve">cross-carrier scheduling from </w:t>
      </w:r>
      <w:proofErr w:type="spellStart"/>
      <w:r w:rsidR="00580BD4">
        <w:rPr>
          <w:rFonts w:eastAsia="ＭＳ 明朝"/>
          <w:lang w:eastAsia="ja-JP"/>
        </w:rPr>
        <w:t>sSCell</w:t>
      </w:r>
      <w:proofErr w:type="spellEnd"/>
      <w:r w:rsidR="00580BD4">
        <w:rPr>
          <w:rFonts w:eastAsia="ＭＳ 明朝"/>
          <w:lang w:eastAsia="ja-JP"/>
        </w:rPr>
        <w:t xml:space="preserve"> to P(S)Cell</w:t>
      </w:r>
      <w:r w:rsidR="00F91A5C">
        <w:rPr>
          <w:rFonts w:eastAsia="ＭＳ 明朝"/>
          <w:lang w:eastAsia="ja-JP"/>
        </w:rPr>
        <w:t xml:space="preserve">, some BD capabilities are </w:t>
      </w:r>
      <w:r w:rsidR="0039255B">
        <w:rPr>
          <w:rFonts w:eastAsia="ＭＳ 明朝"/>
          <w:lang w:eastAsia="ja-JP"/>
        </w:rPr>
        <w:t xml:space="preserve">taken by the </w:t>
      </w:r>
      <w:proofErr w:type="spellStart"/>
      <w:r w:rsidR="0039255B">
        <w:rPr>
          <w:rFonts w:eastAsia="ＭＳ 明朝"/>
          <w:lang w:eastAsia="ja-JP"/>
        </w:rPr>
        <w:t>sSCell</w:t>
      </w:r>
      <w:proofErr w:type="spellEnd"/>
      <w:r w:rsidR="001C33A7">
        <w:rPr>
          <w:rFonts w:eastAsia="ＭＳ 明朝"/>
          <w:lang w:eastAsia="ja-JP"/>
        </w:rPr>
        <w:t xml:space="preserve"> from this</w:t>
      </w:r>
      <w:r w:rsidR="0039255B">
        <w:rPr>
          <w:rFonts w:eastAsia="ＭＳ 明朝"/>
          <w:lang w:eastAsia="ja-JP"/>
        </w:rPr>
        <w:t xml:space="preserve">. </w:t>
      </w:r>
      <w:r w:rsidR="001C33A7">
        <w:rPr>
          <w:rFonts w:eastAsia="ＭＳ 明朝"/>
          <w:lang w:eastAsia="ja-JP"/>
        </w:rPr>
        <w:t>As a result, t</w:t>
      </w:r>
      <w:r w:rsidR="0032114A">
        <w:rPr>
          <w:rFonts w:eastAsia="ＭＳ 明朝"/>
          <w:lang w:eastAsia="ja-JP"/>
        </w:rPr>
        <w:t xml:space="preserve">he maximum number of BDs on the P(S)Cell </w:t>
      </w:r>
      <w:r w:rsidR="008225CC">
        <w:rPr>
          <w:rFonts w:eastAsia="ＭＳ 明朝"/>
          <w:lang w:eastAsia="ja-JP"/>
        </w:rPr>
        <w:t xml:space="preserve">for this case </w:t>
      </w:r>
      <w:r w:rsidR="0032114A">
        <w:rPr>
          <w:rFonts w:eastAsia="ＭＳ 明朝"/>
          <w:lang w:eastAsia="ja-JP"/>
        </w:rPr>
        <w:t xml:space="preserve">can be </w:t>
      </w:r>
      <w:r w:rsidR="008225CC">
        <w:rPr>
          <w:rFonts w:eastAsia="ＭＳ 明朝"/>
          <w:lang w:eastAsia="ja-JP"/>
        </w:rPr>
        <w:t xml:space="preserve">represented as </w:t>
      </w: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1C33A7">
        <w:rPr>
          <w:rFonts w:eastAsia="ＭＳ 明朝"/>
          <w:lang w:eastAsia="ja-JP"/>
        </w:rPr>
        <w:t xml:space="preserve">, where </w:t>
      </w:r>
      <w:r w:rsidR="00BC692B">
        <w:rPr>
          <w:rFonts w:eastAsia="ＭＳ 明朝"/>
          <w:lang w:eastAsia="ja-JP"/>
        </w:rPr>
        <w:t xml:space="preserve">0 &lt; </w:t>
      </w:r>
      <w:r w:rsidR="00021F36" w:rsidRPr="00021F36">
        <w:rPr>
          <w:rFonts w:ascii="Symbol" w:eastAsia="ＭＳ 明朝" w:hAnsi="Symbol"/>
          <w:lang w:eastAsia="ja-JP"/>
        </w:rPr>
        <w:t>a</w:t>
      </w:r>
      <w:r w:rsidR="00021F36">
        <w:rPr>
          <w:rFonts w:eastAsia="ＭＳ 明朝"/>
          <w:lang w:eastAsia="ja-JP"/>
        </w:rPr>
        <w:t xml:space="preserve"> &lt; 1 and </w:t>
      </w:r>
      <w:r w:rsidR="001C33A7">
        <w:rPr>
          <w:rFonts w:eastAsia="ＭＳ 明朝"/>
          <w:lang w:eastAsia="ja-JP"/>
        </w:rPr>
        <w:t>the r</w:t>
      </w:r>
      <w:r w:rsidR="004B6C2B">
        <w:rPr>
          <w:rFonts w:eastAsia="ＭＳ 明朝"/>
          <w:lang w:eastAsia="ja-JP"/>
        </w:rPr>
        <w:t>emaining</w:t>
      </w:r>
      <w:r w:rsidR="0032114A">
        <w:rPr>
          <w:rFonts w:eastAsia="ＭＳ 明朝"/>
          <w:lang w:eastAsia="ja-JP"/>
        </w:rPr>
        <w:t xml:space="preserve"> </w:t>
      </w:r>
      <m:oMath>
        <m:func>
          <m:funcPr>
            <m:ctrlPr>
              <w:rPr>
                <w:rFonts w:ascii="Cambria Math" w:hAnsi="Cambria Math"/>
                <w:i/>
              </w:rPr>
            </m:ctrlPr>
          </m:funcPr>
          <m:fName>
            <m:r>
              <w:rPr>
                <w:rFonts w:ascii="Cambria Math" w:hAnsi="Cambria Math"/>
              </w:rPr>
              <m:t>(1-α)*min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4B6C2B">
        <w:rPr>
          <w:rFonts w:eastAsia="ＭＳ 明朝" w:hint="eastAsia"/>
          <w:lang w:eastAsia="ja-JP"/>
        </w:rPr>
        <w:t xml:space="preserve"> </w:t>
      </w:r>
      <w:r w:rsidR="004B6C2B">
        <w:rPr>
          <w:rFonts w:eastAsia="ＭＳ 明朝"/>
          <w:lang w:eastAsia="ja-JP"/>
        </w:rPr>
        <w:t xml:space="preserve">BDs can </w:t>
      </w:r>
      <w:r w:rsidR="0033525B">
        <w:rPr>
          <w:rFonts w:eastAsia="ＭＳ 明朝"/>
          <w:lang w:eastAsia="ja-JP"/>
        </w:rPr>
        <w:t xml:space="preserve">potentially </w:t>
      </w:r>
      <w:r w:rsidR="004B6C2B">
        <w:rPr>
          <w:rFonts w:eastAsia="ＭＳ 明朝"/>
          <w:lang w:eastAsia="ja-JP"/>
        </w:rPr>
        <w:t xml:space="preserve">be available </w:t>
      </w:r>
      <w:r w:rsidR="00266C26">
        <w:rPr>
          <w:rFonts w:eastAsia="ＭＳ 明朝"/>
          <w:lang w:eastAsia="ja-JP"/>
        </w:rPr>
        <w:t>for</w:t>
      </w:r>
      <w:r w:rsidR="004B6C2B">
        <w:rPr>
          <w:rFonts w:eastAsia="ＭＳ 明朝"/>
          <w:lang w:eastAsia="ja-JP"/>
        </w:rPr>
        <w:t xml:space="preserve"> </w:t>
      </w:r>
      <w:proofErr w:type="spellStart"/>
      <w:r w:rsidR="004B6C2B">
        <w:rPr>
          <w:rFonts w:eastAsia="ＭＳ 明朝"/>
          <w:lang w:eastAsia="ja-JP"/>
        </w:rPr>
        <w:t>sSCell</w:t>
      </w:r>
      <w:proofErr w:type="spellEnd"/>
      <w:r w:rsidR="00266C26">
        <w:rPr>
          <w:rFonts w:eastAsia="ＭＳ 明朝"/>
          <w:lang w:eastAsia="ja-JP"/>
        </w:rPr>
        <w:t xml:space="preserve"> cross-carrier scheduling to P(S)Cell</w:t>
      </w:r>
      <w:r w:rsidR="0032114A">
        <w:rPr>
          <w:rFonts w:eastAsia="ＭＳ 明朝" w:hint="eastAsia"/>
          <w:lang w:eastAsia="ja-JP"/>
        </w:rPr>
        <w:t>.</w:t>
      </w:r>
      <w:r w:rsidR="0074191B">
        <w:rPr>
          <w:rFonts w:eastAsia="ＭＳ 明朝"/>
          <w:lang w:eastAsia="ja-JP"/>
        </w:rPr>
        <w:t xml:space="preserve"> </w:t>
      </w:r>
      <w:r w:rsidR="00680428">
        <w:rPr>
          <w:rFonts w:eastAsia="ＭＳ 明朝"/>
          <w:lang w:eastAsia="ja-JP"/>
        </w:rPr>
        <w:t xml:space="preserve">However, there is another limiting factor on </w:t>
      </w:r>
      <w:proofErr w:type="spellStart"/>
      <w:r w:rsidR="00680428">
        <w:rPr>
          <w:rFonts w:eastAsia="ＭＳ 明朝"/>
          <w:lang w:eastAsia="ja-JP"/>
        </w:rPr>
        <w:t>sSCell</w:t>
      </w:r>
      <w:proofErr w:type="spellEnd"/>
      <w:r w:rsidR="00680428">
        <w:rPr>
          <w:rFonts w:eastAsia="ＭＳ 明朝"/>
          <w:lang w:eastAsia="ja-JP"/>
        </w:rPr>
        <w:t xml:space="preserve"> PDCCH monitoring - </w:t>
      </w:r>
      <w:r w:rsidR="00B835C0">
        <w:rPr>
          <w:rFonts w:eastAsia="ＭＳ 明朝"/>
          <w:lang w:eastAsia="ja-JP"/>
        </w:rPr>
        <w:t>on</w:t>
      </w:r>
      <w:r w:rsidR="0074191B">
        <w:rPr>
          <w:rFonts w:eastAsia="ＭＳ 明朝"/>
          <w:lang w:eastAsia="ja-JP"/>
        </w:rPr>
        <w:t xml:space="preserve"> the </w:t>
      </w:r>
      <w:proofErr w:type="spellStart"/>
      <w:r w:rsidR="0074191B">
        <w:rPr>
          <w:rFonts w:eastAsia="ＭＳ 明朝"/>
          <w:lang w:eastAsia="ja-JP"/>
        </w:rPr>
        <w:t>sSCell</w:t>
      </w:r>
      <w:proofErr w:type="spellEnd"/>
      <w:r w:rsidR="0074191B">
        <w:rPr>
          <w:rFonts w:eastAsia="ＭＳ 明朝"/>
          <w:lang w:eastAsia="ja-JP"/>
        </w:rPr>
        <w:t xml:space="preserve"> with SCS configuration </w:t>
      </w:r>
      <w:r w:rsidR="0074191B" w:rsidRPr="0074191B">
        <w:rPr>
          <w:rFonts w:ascii="Symbol" w:eastAsia="ＭＳ 明朝" w:hAnsi="Symbol"/>
          <w:i/>
          <w:iCs/>
          <w:lang w:eastAsia="ja-JP"/>
        </w:rPr>
        <w:t>m</w:t>
      </w:r>
      <w:r w:rsidR="0074191B">
        <w:rPr>
          <w:rFonts w:eastAsia="ＭＳ 明朝"/>
          <w:lang w:eastAsia="ja-JP"/>
        </w:rPr>
        <w:t xml:space="preserve">1, </w:t>
      </w:r>
      <w:r w:rsidR="00C059D9">
        <w:rPr>
          <w:rFonts w:eastAsia="ＭＳ 明朝"/>
          <w:lang w:eastAsia="ja-JP"/>
        </w:rPr>
        <w:t xml:space="preserve">maximum number of </w:t>
      </w:r>
      <w:r w:rsidR="00680428">
        <w:rPr>
          <w:rFonts w:eastAsia="ＭＳ 明朝"/>
          <w:lang w:eastAsia="ja-JP"/>
        </w:rPr>
        <w:t xml:space="preserve">BDs for a </w:t>
      </w:r>
      <w:r w:rsidR="00797AAB">
        <w:rPr>
          <w:rFonts w:eastAsia="ＭＳ 明朝"/>
          <w:lang w:eastAsia="ja-JP"/>
        </w:rPr>
        <w:t xml:space="preserve">given </w:t>
      </w:r>
      <w:r w:rsidR="00680428">
        <w:rPr>
          <w:rFonts w:eastAsia="ＭＳ 明朝"/>
          <w:lang w:eastAsia="ja-JP"/>
        </w:rPr>
        <w:t xml:space="preserve">scheduled cell does not exceed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00A70843">
        <w:rPr>
          <w:rFonts w:eastAsia="ＭＳ 明朝" w:hint="eastAsia"/>
          <w:lang w:eastAsia="ja-JP"/>
        </w:rPr>
        <w:t xml:space="preserve"> </w:t>
      </w:r>
      <w:r w:rsidR="00963301">
        <w:rPr>
          <w:rFonts w:eastAsia="ＭＳ 明朝"/>
          <w:lang w:eastAsia="ja-JP"/>
        </w:rPr>
        <w:t>in</w:t>
      </w:r>
      <w:r w:rsidR="00A70843">
        <w:rPr>
          <w:rFonts w:eastAsia="ＭＳ 明朝"/>
          <w:lang w:eastAsia="ja-JP"/>
        </w:rPr>
        <w:t xml:space="preserve"> a </w:t>
      </w:r>
      <w:proofErr w:type="spellStart"/>
      <w:r w:rsidR="00A70843">
        <w:rPr>
          <w:rFonts w:eastAsia="ＭＳ 明朝"/>
          <w:lang w:eastAsia="ja-JP"/>
        </w:rPr>
        <w:t>sSCell</w:t>
      </w:r>
      <w:proofErr w:type="spellEnd"/>
      <w:r w:rsidR="00A70843">
        <w:rPr>
          <w:rFonts w:eastAsia="ＭＳ 明朝"/>
          <w:lang w:eastAsia="ja-JP"/>
        </w:rPr>
        <w:t xml:space="preserve"> slot</w:t>
      </w:r>
      <w:r w:rsidR="00680428">
        <w:rPr>
          <w:rFonts w:eastAsia="ＭＳ 明朝" w:hint="eastAsia"/>
          <w:lang w:eastAsia="ja-JP"/>
        </w:rPr>
        <w:t>.</w:t>
      </w:r>
      <w:r w:rsidR="00680428">
        <w:rPr>
          <w:rFonts w:eastAsia="ＭＳ 明朝"/>
          <w:lang w:eastAsia="ja-JP"/>
        </w:rPr>
        <w:t xml:space="preserve"> </w:t>
      </w:r>
      <w:r w:rsidR="00640F41">
        <w:rPr>
          <w:rFonts w:eastAsia="ＭＳ 明朝"/>
          <w:lang w:eastAsia="ja-JP"/>
        </w:rPr>
        <w:t xml:space="preserve">Combining the two aspects, maximum number of BDs </w:t>
      </w:r>
      <w:r w:rsidR="003D205A">
        <w:rPr>
          <w:rFonts w:eastAsia="ＭＳ 明朝"/>
          <w:lang w:eastAsia="ja-JP"/>
        </w:rPr>
        <w:t xml:space="preserve">for </w:t>
      </w:r>
      <w:proofErr w:type="spellStart"/>
      <w:r w:rsidR="003D205A">
        <w:rPr>
          <w:rFonts w:eastAsia="ＭＳ 明朝"/>
          <w:lang w:eastAsia="ja-JP"/>
        </w:rPr>
        <w:t>sSCell</w:t>
      </w:r>
      <w:proofErr w:type="spellEnd"/>
      <w:r w:rsidR="003D205A">
        <w:rPr>
          <w:rFonts w:eastAsia="ＭＳ 明朝"/>
          <w:lang w:eastAsia="ja-JP"/>
        </w:rPr>
        <w:t xml:space="preserve"> PDCCH that schedules P(S)Cell PDSCH/PUSCH</w:t>
      </w:r>
      <w:r w:rsidR="003C6F15">
        <w:rPr>
          <w:rFonts w:eastAsia="ＭＳ 明朝"/>
          <w:lang w:eastAsia="ja-JP"/>
        </w:rPr>
        <w:t xml:space="preserve"> in a P(S)Cell slot</w:t>
      </w:r>
      <w:r w:rsidR="003D205A">
        <w:rPr>
          <w:rFonts w:eastAsia="ＭＳ 明朝"/>
          <w:lang w:eastAsia="ja-JP"/>
        </w:rPr>
        <w:t xml:space="preserve"> is </w:t>
      </w:r>
      <w:r w:rsidR="00891897">
        <w:rPr>
          <w:rFonts w:eastAsia="ＭＳ 明朝"/>
          <w:lang w:eastAsia="ja-JP"/>
        </w:rPr>
        <w:t xml:space="preserve">the minimum between </w:t>
      </w:r>
      <m:oMath>
        <m:func>
          <m:funcPr>
            <m:ctrlPr>
              <w:rPr>
                <w:rFonts w:ascii="Cambria Math" w:hAnsi="Cambria Math"/>
                <w:i/>
              </w:rPr>
            </m:ctrlPr>
          </m:funcPr>
          <m:fName>
            <m:r>
              <w:rPr>
                <w:rFonts w:ascii="Cambria Math" w:hAnsi="Cambria Math"/>
              </w:rPr>
              <m:t>(1-α)*min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91897">
        <w:rPr>
          <w:rFonts w:eastAsia="ＭＳ 明朝" w:hint="eastAsia"/>
          <w:lang w:eastAsia="ja-JP"/>
        </w:rPr>
        <w:t xml:space="preserve"> </w:t>
      </w:r>
      <w:r w:rsidR="00891897">
        <w:rPr>
          <w:rFonts w:eastAsia="ＭＳ 明朝"/>
          <w:lang w:eastAsia="ja-JP"/>
        </w:rPr>
        <w:t xml:space="preserve">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00891897">
        <w:rPr>
          <w:rFonts w:eastAsia="ＭＳ 明朝" w:hint="eastAsia"/>
          <w:lang w:eastAsia="ja-JP"/>
        </w:rPr>
        <w:t>.</w:t>
      </w:r>
    </w:p>
    <w:p w14:paraId="46C41900" w14:textId="2007E603" w:rsidR="0086788C" w:rsidRPr="00680428" w:rsidRDefault="0086788C" w:rsidP="00EA1821">
      <w:pPr>
        <w:jc w:val="both"/>
        <w:rPr>
          <w:rFonts w:eastAsia="ＭＳ 明朝"/>
          <w:lang w:val="en-GB" w:eastAsia="ja-JP"/>
        </w:rPr>
      </w:pPr>
    </w:p>
    <w:p w14:paraId="542443A8" w14:textId="3162C584" w:rsidR="0086788C" w:rsidRDefault="00A25385" w:rsidP="00EA1821">
      <w:pPr>
        <w:jc w:val="both"/>
        <w:rPr>
          <w:rFonts w:eastAsia="ＭＳ 明朝"/>
          <w:lang w:val="en-GB" w:eastAsia="ja-JP"/>
        </w:rPr>
      </w:pPr>
      <w:r>
        <w:rPr>
          <w:rFonts w:eastAsia="ＭＳ 明朝" w:hint="eastAsia"/>
          <w:lang w:val="en-GB" w:eastAsia="ja-JP"/>
        </w:rPr>
        <w:t>A</w:t>
      </w:r>
      <w:r>
        <w:rPr>
          <w:rFonts w:eastAsia="ＭＳ 明朝"/>
          <w:lang w:val="en-GB" w:eastAsia="ja-JP"/>
        </w:rPr>
        <w:t xml:space="preserve">s for the granularity of </w:t>
      </w:r>
      <w:r w:rsidRPr="00A25385">
        <w:rPr>
          <w:rFonts w:ascii="Symbol" w:eastAsia="ＭＳ 明朝" w:hAnsi="Symbol" w:cs="Calibri"/>
          <w:lang w:val="en-GB" w:eastAsia="ja-JP"/>
        </w:rPr>
        <w:t>a</w:t>
      </w:r>
      <w:r>
        <w:rPr>
          <w:rFonts w:eastAsia="ＭＳ 明朝"/>
          <w:lang w:val="en-GB" w:eastAsia="ja-JP"/>
        </w:rPr>
        <w:t xml:space="preserve">, </w:t>
      </w:r>
      <w:r w:rsidR="0082489B">
        <w:rPr>
          <w:rFonts w:eastAsia="ＭＳ 明朝"/>
          <w:lang w:val="en-GB" w:eastAsia="ja-JP"/>
        </w:rPr>
        <w:t xml:space="preserve">a couple of levels (e.g., </w:t>
      </w:r>
      <w:r w:rsidR="00795892">
        <w:rPr>
          <w:rFonts w:eastAsia="ＭＳ 明朝"/>
          <w:lang w:val="en-GB" w:eastAsia="ja-JP"/>
        </w:rPr>
        <w:t xml:space="preserve">3 </w:t>
      </w:r>
      <w:r w:rsidR="0082489B">
        <w:rPr>
          <w:rFonts w:eastAsia="ＭＳ 明朝"/>
          <w:lang w:val="en-GB" w:eastAsia="ja-JP"/>
        </w:rPr>
        <w:t xml:space="preserve">levels = </w:t>
      </w:r>
      <w:r w:rsidR="00795892">
        <w:rPr>
          <w:rFonts w:eastAsia="ＭＳ 明朝"/>
          <w:lang w:val="en-GB" w:eastAsia="ja-JP"/>
        </w:rPr>
        <w:t xml:space="preserve">0.25, 0.5, 0.75) </w:t>
      </w:r>
      <w:r w:rsidR="005C49FD">
        <w:rPr>
          <w:rFonts w:eastAsia="ＭＳ 明朝"/>
          <w:lang w:val="en-GB" w:eastAsia="ja-JP"/>
        </w:rPr>
        <w:t>should</w:t>
      </w:r>
      <w:r w:rsidR="00795892">
        <w:rPr>
          <w:rFonts w:eastAsia="ＭＳ 明朝"/>
          <w:lang w:val="en-GB" w:eastAsia="ja-JP"/>
        </w:rPr>
        <w:t xml:space="preserve"> be sufficient. We do not prefer to </w:t>
      </w:r>
      <w:r w:rsidR="00672533">
        <w:rPr>
          <w:rFonts w:eastAsia="ＭＳ 明朝"/>
          <w:lang w:val="en-GB" w:eastAsia="ja-JP"/>
        </w:rPr>
        <w:t xml:space="preserve">enable excessively high resolution, e.g., </w:t>
      </w:r>
      <w:r w:rsidR="00F1602C">
        <w:rPr>
          <w:rFonts w:eastAsia="ＭＳ 明朝"/>
          <w:lang w:val="en-GB" w:eastAsia="ja-JP"/>
        </w:rPr>
        <w:t xml:space="preserve">splitting </w:t>
      </w:r>
      <w:r w:rsidR="00E16EA1">
        <w:rPr>
          <w:rFonts w:eastAsia="ＭＳ 明朝"/>
          <w:lang w:val="en-GB" w:eastAsia="ja-JP"/>
        </w:rPr>
        <w:t xml:space="preserve">the budget of </w:t>
      </w:r>
      <w:r w:rsidR="001C2035">
        <w:rPr>
          <w:rFonts w:eastAsia="ＭＳ 明朝"/>
          <w:lang w:val="en-GB" w:eastAsia="ja-JP"/>
        </w:rPr>
        <w:t xml:space="preserve">56 CCEs </w:t>
      </w:r>
      <w:r w:rsidR="00F1602C">
        <w:rPr>
          <w:rFonts w:eastAsia="ＭＳ 明朝"/>
          <w:lang w:val="en-GB" w:eastAsia="ja-JP"/>
        </w:rPr>
        <w:t xml:space="preserve">as 1 </w:t>
      </w:r>
      <w:r w:rsidR="001C2035">
        <w:rPr>
          <w:rFonts w:eastAsia="ＭＳ 明朝"/>
          <w:lang w:val="en-GB" w:eastAsia="ja-JP"/>
        </w:rPr>
        <w:t>CCE</w:t>
      </w:r>
      <w:r w:rsidR="00F1602C">
        <w:rPr>
          <w:rFonts w:eastAsia="ＭＳ 明朝"/>
          <w:lang w:val="en-GB" w:eastAsia="ja-JP"/>
        </w:rPr>
        <w:t xml:space="preserve"> on </w:t>
      </w:r>
      <w:proofErr w:type="spellStart"/>
      <w:r w:rsidR="00F1602C">
        <w:rPr>
          <w:rFonts w:eastAsia="ＭＳ 明朝"/>
          <w:lang w:val="en-GB" w:eastAsia="ja-JP"/>
        </w:rPr>
        <w:t>sSCell</w:t>
      </w:r>
      <w:proofErr w:type="spellEnd"/>
      <w:r w:rsidR="00F1602C">
        <w:rPr>
          <w:rFonts w:eastAsia="ＭＳ 明朝"/>
          <w:lang w:val="en-GB" w:eastAsia="ja-JP"/>
        </w:rPr>
        <w:t xml:space="preserve"> and 55 CCEs on P(S)Cell </w:t>
      </w:r>
      <w:r w:rsidR="001C2035">
        <w:rPr>
          <w:rFonts w:eastAsia="ＭＳ 明朝"/>
          <w:lang w:val="en-GB" w:eastAsia="ja-JP"/>
        </w:rPr>
        <w:t>is not preferred.</w:t>
      </w:r>
      <w:r w:rsidR="00E058FE">
        <w:rPr>
          <w:rFonts w:eastAsia="ＭＳ 明朝"/>
          <w:lang w:val="en-GB" w:eastAsia="ja-JP"/>
        </w:rPr>
        <w:t xml:space="preserve"> </w:t>
      </w:r>
    </w:p>
    <w:p w14:paraId="686F9417" w14:textId="26B9A625" w:rsidR="001C2035" w:rsidRDefault="001C2035" w:rsidP="00EA1821">
      <w:pPr>
        <w:jc w:val="both"/>
        <w:rPr>
          <w:rFonts w:eastAsia="ＭＳ 明朝"/>
          <w:lang w:val="en-GB" w:eastAsia="ja-JP"/>
        </w:rPr>
      </w:pPr>
    </w:p>
    <w:p w14:paraId="3E0F5847" w14:textId="703EC45F" w:rsidR="001737B4" w:rsidRPr="0018093F" w:rsidRDefault="001737B4" w:rsidP="0018093F">
      <w:pPr>
        <w:jc w:val="both"/>
        <w:rPr>
          <w:rFonts w:eastAsia="ＭＳ 明朝"/>
          <w:b/>
          <w:bCs/>
          <w:u w:val="single"/>
          <w:lang w:val="en-GB" w:eastAsia="ja-JP"/>
        </w:rPr>
      </w:pPr>
      <w:r w:rsidRPr="001737B4">
        <w:rPr>
          <w:rFonts w:eastAsia="ＭＳ 明朝" w:hint="eastAsia"/>
          <w:b/>
          <w:bCs/>
          <w:u w:val="single"/>
          <w:lang w:val="en-GB" w:eastAsia="ja-JP"/>
        </w:rPr>
        <w:t>P</w:t>
      </w:r>
      <w:r w:rsidRPr="001737B4">
        <w:rPr>
          <w:rFonts w:eastAsia="ＭＳ 明朝"/>
          <w:b/>
          <w:bCs/>
          <w:u w:val="single"/>
          <w:lang w:val="en-GB" w:eastAsia="ja-JP"/>
        </w:rPr>
        <w:t>roposal 2:</w:t>
      </w:r>
      <w:r w:rsidR="0018093F">
        <w:rPr>
          <w:rFonts w:eastAsia="ＭＳ 明朝"/>
          <w:b/>
          <w:bCs/>
          <w:u w:val="single"/>
          <w:lang w:val="en-GB" w:eastAsia="ja-JP"/>
        </w:rPr>
        <w:t xml:space="preserve"> </w:t>
      </w:r>
      <w:r>
        <w:t xml:space="preserve">When UE is configured for CCS from </w:t>
      </w:r>
      <w:proofErr w:type="spellStart"/>
      <w:r>
        <w:t>sSCell</w:t>
      </w:r>
      <w:proofErr w:type="spellEnd"/>
      <w:r>
        <w:t xml:space="preserve"> to P(S)Cell and </w:t>
      </w:r>
      <w:r>
        <w:rPr>
          <w:lang w:eastAsia="zh-CN"/>
        </w:rPr>
        <w:t>when P(S)Cell SCS (</w:t>
      </w:r>
      <m:oMath>
        <m:r>
          <w:rPr>
            <w:rFonts w:ascii="Cambria Math" w:hAnsi="Cambria Math"/>
          </w:rPr>
          <m:t>μ</m:t>
        </m:r>
      </m:oMath>
      <w:r>
        <w:rPr>
          <w:lang w:eastAsia="zh-CN"/>
        </w:rPr>
        <w:t>) is less than or equal to sSCell SCS (</w:t>
      </w:r>
      <m:oMath>
        <m:r>
          <w:rPr>
            <w:rFonts w:ascii="Cambria Math" w:hAnsi="Cambria Math"/>
          </w:rPr>
          <m:t>μ1</m:t>
        </m:r>
      </m:oMath>
      <w:r>
        <w:rPr>
          <w:lang w:eastAsia="zh-CN"/>
        </w:rPr>
        <w:t>)</w:t>
      </w:r>
      <w:r w:rsidR="0018093F">
        <w:rPr>
          <w:lang w:eastAsia="zh-CN"/>
        </w:rPr>
        <w:t>, for both Type A and Type B</w:t>
      </w:r>
      <w:r w:rsidR="00802416">
        <w:rPr>
          <w:lang w:eastAsia="zh-CN"/>
        </w:rPr>
        <w:t>, on each P(S)Cell slot</w:t>
      </w:r>
      <w:r w:rsidR="0018093F">
        <w:rPr>
          <w:lang w:eastAsia="zh-CN"/>
        </w:rPr>
        <w:t>:</w:t>
      </w:r>
    </w:p>
    <w:p w14:paraId="6DBA7D59" w14:textId="77777777" w:rsidR="001737B4" w:rsidRDefault="001737B4" w:rsidP="001737B4">
      <w:pPr>
        <w:pStyle w:val="ListParagraph"/>
        <w:numPr>
          <w:ilvl w:val="0"/>
          <w:numId w:val="24"/>
        </w:numPr>
        <w:spacing w:after="160" w:line="259" w:lineRule="auto"/>
        <w:ind w:leftChars="0"/>
        <w:contextualSpacing/>
      </w:pPr>
      <w:r>
        <w:t>On P(S)Cell (for self-scheduling)</w:t>
      </w:r>
    </w:p>
    <w:p w14:paraId="2667AC34" w14:textId="33006540" w:rsidR="001737B4" w:rsidRPr="007C3B71" w:rsidRDefault="001737B4" w:rsidP="001737B4">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PDCCH BD candidates </w:t>
      </w:r>
    </w:p>
    <w:p w14:paraId="233DA7AF" w14:textId="77777777" w:rsidR="001737B4" w:rsidRPr="00FF7DF5" w:rsidRDefault="001737B4" w:rsidP="001737B4">
      <w:pPr>
        <w:pStyle w:val="ListParagraph"/>
        <w:numPr>
          <w:ilvl w:val="0"/>
          <w:numId w:val="24"/>
        </w:numPr>
        <w:spacing w:after="160" w:line="259" w:lineRule="auto"/>
        <w:ind w:leftChars="0"/>
        <w:contextualSpacing/>
      </w:pPr>
      <w:r>
        <w:t xml:space="preserve">On </w:t>
      </w:r>
      <w:proofErr w:type="spellStart"/>
      <w:r>
        <w:t>sSCell</w:t>
      </w:r>
      <w:proofErr w:type="spellEnd"/>
      <w:r>
        <w:t xml:space="preserve"> (for cross-carrier scheduling to P(S)Cell)</w:t>
      </w:r>
    </w:p>
    <w:p w14:paraId="0F56A4A4" w14:textId="31392217" w:rsidR="001737B4" w:rsidRPr="007C3B71" w:rsidRDefault="001737B4" w:rsidP="001737B4">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t xml:space="preserve"> PDCCH BD candidates</w:t>
      </w:r>
    </w:p>
    <w:p w14:paraId="09F6E6AC" w14:textId="77DD9E06" w:rsidR="001737B4" w:rsidRDefault="001737B4" w:rsidP="001737B4">
      <w:pPr>
        <w:pStyle w:val="ListParagraph"/>
        <w:numPr>
          <w:ilvl w:val="1"/>
          <w:numId w:val="24"/>
        </w:numPr>
        <w:spacing w:after="160" w:line="259" w:lineRule="auto"/>
        <w:ind w:leftChars="0"/>
        <w:contextualSpacing/>
      </w:pPr>
      <w:r>
        <w:lastRenderedPageBreak/>
        <w:t>UE is not required to monitor more than</w:t>
      </w:r>
      <w:r w:rsidR="0007634E">
        <w:t xml:space="preserve"> </w:t>
      </w:r>
      <m:oMath>
        <m:func>
          <m:funcPr>
            <m:ctrlPr>
              <w:rPr>
                <w:rFonts w:ascii="Cambria Math" w:hAnsi="Cambria Math"/>
                <w:i/>
              </w:rPr>
            </m:ctrlPr>
          </m:funcPr>
          <m:fName>
            <m:r>
              <w:rPr>
                <w:rFonts w:ascii="Cambria Math" w:hAnsi="Cambria Math"/>
              </w:rPr>
              <m:t>(1-α)*min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7634E">
        <w:t xml:space="preserve"> PDCCH BD candidates</w:t>
      </w:r>
    </w:p>
    <w:p w14:paraId="27318B77" w14:textId="2C584627" w:rsidR="001737B4" w:rsidRDefault="00802416" w:rsidP="001737B4">
      <w:pPr>
        <w:pStyle w:val="ListParagraph"/>
        <w:numPr>
          <w:ilvl w:val="0"/>
          <w:numId w:val="24"/>
        </w:numPr>
        <w:spacing w:after="160" w:line="259" w:lineRule="auto"/>
        <w:ind w:leftChars="0"/>
        <w:contextualSpacing/>
      </w:pPr>
      <w:r>
        <w:rPr>
          <w:rFonts w:hint="eastAsia"/>
          <w:lang w:eastAsia="ja-JP"/>
        </w:rPr>
        <w:t>C</w:t>
      </w:r>
      <w:r>
        <w:rPr>
          <w:lang w:eastAsia="ja-JP"/>
        </w:rPr>
        <w:t>onsider</w:t>
      </w:r>
      <w:r w:rsidR="00EC4A79">
        <w:rPr>
          <w:lang w:eastAsia="ja-JP"/>
        </w:rPr>
        <w:t xml:space="preserve"> </w:t>
      </w:r>
      <w:proofErr w:type="gramStart"/>
      <w:r w:rsidR="00EC4A79">
        <w:rPr>
          <w:lang w:eastAsia="ja-JP"/>
        </w:rPr>
        <w:t>to support</w:t>
      </w:r>
      <w:proofErr w:type="gramEnd"/>
      <w:r w:rsidR="00EC4A79">
        <w:rPr>
          <w:lang w:eastAsia="ja-JP"/>
        </w:rPr>
        <w:t xml:space="preserve"> an RRC parameter</w:t>
      </w:r>
      <w:r>
        <w:rPr>
          <w:lang w:eastAsia="ja-JP"/>
        </w:rPr>
        <w:t xml:space="preserve"> </w:t>
      </w:r>
      <m:oMath>
        <m:r>
          <w:rPr>
            <w:rFonts w:ascii="Cambria Math" w:hAnsi="Cambria Math"/>
          </w:rPr>
          <m:t>α=</m:t>
        </m:r>
        <m:d>
          <m:dPr>
            <m:begChr m:val="["/>
            <m:endChr m:val="]"/>
            <m:ctrlPr>
              <w:rPr>
                <w:rFonts w:ascii="Cambria Math" w:hAnsi="Cambria Math"/>
                <w:i/>
              </w:rPr>
            </m:ctrlPr>
          </m:dPr>
          <m:e>
            <m:r>
              <w:rPr>
                <w:rFonts w:ascii="Cambria Math" w:hAnsi="Cambria Math"/>
              </w:rPr>
              <m:t>0.25</m:t>
            </m:r>
          </m:e>
        </m:d>
        <m:r>
          <w:rPr>
            <w:rFonts w:ascii="Cambria Math" w:hAnsi="Cambria Math"/>
          </w:rPr>
          <m:t xml:space="preserve">, </m:t>
        </m:r>
        <m:d>
          <m:dPr>
            <m:begChr m:val="["/>
            <m:endChr m:val="]"/>
            <m:ctrlPr>
              <w:rPr>
                <w:rFonts w:ascii="Cambria Math" w:hAnsi="Cambria Math"/>
                <w:i/>
              </w:rPr>
            </m:ctrlPr>
          </m:dPr>
          <m:e>
            <m:r>
              <w:rPr>
                <w:rFonts w:ascii="Cambria Math" w:hAnsi="Cambria Math"/>
              </w:rPr>
              <m:t>0.5</m:t>
            </m:r>
          </m:e>
        </m:d>
        <m:r>
          <w:rPr>
            <w:rFonts w:ascii="Cambria Math" w:hAnsi="Cambria Math"/>
          </w:rPr>
          <m:t>, [0.75]</m:t>
        </m:r>
      </m:oMath>
    </w:p>
    <w:p w14:paraId="052E20EE" w14:textId="77777777" w:rsidR="00A410CB" w:rsidRDefault="00A410CB" w:rsidP="00EA1821">
      <w:pPr>
        <w:jc w:val="both"/>
        <w:rPr>
          <w:rFonts w:eastAsia="ＭＳ 明朝"/>
          <w:lang w:val="en-GB" w:eastAsia="ja-JP"/>
        </w:rPr>
      </w:pPr>
    </w:p>
    <w:p w14:paraId="1F88A630" w14:textId="678F22E2" w:rsidR="00B91023" w:rsidRPr="00B91023" w:rsidRDefault="00B91023" w:rsidP="00696EA8">
      <w:pPr>
        <w:pStyle w:val="Heading1"/>
        <w:numPr>
          <w:ilvl w:val="0"/>
          <w:numId w:val="5"/>
        </w:numPr>
        <w:rPr>
          <w:b/>
          <w:lang w:eastAsia="ja-JP"/>
        </w:rPr>
      </w:pPr>
      <w:r>
        <w:rPr>
          <w:b/>
          <w:lang w:eastAsia="ja-JP"/>
        </w:rPr>
        <w:t>Wideband RS for CORESET</w:t>
      </w:r>
    </w:p>
    <w:p w14:paraId="10DAE410" w14:textId="0DF67C4D" w:rsidR="00D20655" w:rsidRDefault="00C857CC" w:rsidP="00C857CC">
      <w:pPr>
        <w:jc w:val="both"/>
        <w:rPr>
          <w:rFonts w:eastAsia="ＭＳ 明朝"/>
          <w:lang w:val="en-GB" w:eastAsia="ja-JP"/>
        </w:rPr>
      </w:pPr>
      <w:r>
        <w:rPr>
          <w:rFonts w:eastAsia="ＭＳ 明朝"/>
          <w:lang w:val="en-GB" w:eastAsia="ja-JP"/>
        </w:rPr>
        <w:t xml:space="preserve">Wideband RS for CORESET </w:t>
      </w:r>
      <w:r w:rsidR="00EE69FD">
        <w:rPr>
          <w:rFonts w:eastAsia="ＭＳ 明朝"/>
          <w:lang w:val="en-GB" w:eastAsia="ja-JP"/>
        </w:rPr>
        <w:t xml:space="preserve">(a CORESET with the higher layer parameter </w:t>
      </w:r>
      <w:proofErr w:type="spellStart"/>
      <w:r w:rsidR="00EE69FD" w:rsidRPr="00EE69FD">
        <w:rPr>
          <w:rFonts w:eastAsia="ＭＳ 明朝"/>
          <w:i/>
          <w:iCs/>
          <w:lang w:val="en-GB" w:eastAsia="ja-JP"/>
        </w:rPr>
        <w:t>precoderGranularity</w:t>
      </w:r>
      <w:proofErr w:type="spellEnd"/>
      <w:r w:rsidR="00EE69FD">
        <w:rPr>
          <w:rFonts w:eastAsia="ＭＳ 明朝"/>
          <w:lang w:val="en-GB" w:eastAsia="ja-JP"/>
        </w:rPr>
        <w:t xml:space="preserve"> set to </w:t>
      </w:r>
      <w:proofErr w:type="spellStart"/>
      <w:r w:rsidR="00EE69FD" w:rsidRPr="00EE69FD">
        <w:rPr>
          <w:rFonts w:eastAsia="ＭＳ 明朝"/>
          <w:i/>
          <w:iCs/>
          <w:lang w:val="en-GB" w:eastAsia="ja-JP"/>
        </w:rPr>
        <w:t>allContiguousRB</w:t>
      </w:r>
      <w:proofErr w:type="spellEnd"/>
      <w:r w:rsidR="00EE69FD">
        <w:rPr>
          <w:rFonts w:eastAsia="ＭＳ 明朝"/>
          <w:lang w:val="en-GB" w:eastAsia="ja-JP"/>
        </w:rPr>
        <w:t xml:space="preserve">) </w:t>
      </w:r>
      <w:r w:rsidR="00CB3F5B">
        <w:rPr>
          <w:rFonts w:eastAsia="ＭＳ 明朝"/>
          <w:lang w:val="en-GB" w:eastAsia="ja-JP"/>
        </w:rPr>
        <w:t xml:space="preserve">requires a </w:t>
      </w:r>
      <w:r w:rsidR="0089382D">
        <w:rPr>
          <w:rFonts w:eastAsia="ＭＳ 明朝"/>
          <w:lang w:val="en-GB" w:eastAsia="ja-JP"/>
        </w:rPr>
        <w:t>specific</w:t>
      </w:r>
      <w:r w:rsidR="00CB3F5B">
        <w:rPr>
          <w:rFonts w:eastAsia="ＭＳ 明朝"/>
          <w:lang w:val="en-GB" w:eastAsia="ja-JP"/>
        </w:rPr>
        <w:t xml:space="preserve"> way of channel estimation from a UE point of view</w:t>
      </w:r>
      <w:r w:rsidR="004F7FAE">
        <w:rPr>
          <w:rFonts w:eastAsia="ＭＳ 明朝"/>
          <w:lang w:val="en-GB" w:eastAsia="ja-JP"/>
        </w:rPr>
        <w:t xml:space="preserve"> – </w:t>
      </w:r>
      <w:r w:rsidR="00290768">
        <w:rPr>
          <w:rFonts w:eastAsia="ＭＳ 明朝"/>
          <w:lang w:val="en-GB" w:eastAsia="ja-JP"/>
        </w:rPr>
        <w:t xml:space="preserve">the channel estimation process is not dependent on </w:t>
      </w:r>
      <w:r w:rsidR="00066D4D">
        <w:rPr>
          <w:rFonts w:eastAsia="ＭＳ 明朝"/>
          <w:lang w:val="en-GB" w:eastAsia="ja-JP"/>
        </w:rPr>
        <w:t>the number of non-overlapped CCEs for PDCCH candidates to monitor</w:t>
      </w:r>
      <w:r w:rsidR="00B22049">
        <w:rPr>
          <w:rFonts w:eastAsia="ＭＳ 明朝"/>
          <w:lang w:val="en-GB" w:eastAsia="ja-JP"/>
        </w:rPr>
        <w:t xml:space="preserve"> – rather, it depends on the CORESET configuration</w:t>
      </w:r>
      <w:r w:rsidR="00066D4D">
        <w:rPr>
          <w:rFonts w:eastAsia="ＭＳ 明朝"/>
          <w:lang w:val="en-GB" w:eastAsia="ja-JP"/>
        </w:rPr>
        <w:t xml:space="preserve">. </w:t>
      </w:r>
      <w:r w:rsidR="006B3B26">
        <w:rPr>
          <w:rFonts w:eastAsia="ＭＳ 明朝"/>
          <w:lang w:val="en-GB" w:eastAsia="ja-JP"/>
        </w:rPr>
        <w:t xml:space="preserve">However, for legacy </w:t>
      </w:r>
      <w:r w:rsidR="00CA0277">
        <w:rPr>
          <w:rFonts w:eastAsia="ＭＳ 明朝"/>
          <w:lang w:val="en-GB" w:eastAsia="ja-JP"/>
        </w:rPr>
        <w:t xml:space="preserve">cases, </w:t>
      </w:r>
      <w:r w:rsidR="006B3B26">
        <w:rPr>
          <w:rFonts w:eastAsia="ＭＳ 明朝"/>
          <w:lang w:val="en-GB" w:eastAsia="ja-JP"/>
        </w:rPr>
        <w:t xml:space="preserve">the </w:t>
      </w:r>
      <w:r w:rsidR="00AA2FB2">
        <w:rPr>
          <w:rFonts w:eastAsia="ＭＳ 明朝"/>
          <w:lang w:val="en-GB" w:eastAsia="ja-JP"/>
        </w:rPr>
        <w:t>channel estimation complexity for wideband RS CORESET is</w:t>
      </w:r>
      <w:r w:rsidR="00893528">
        <w:rPr>
          <w:rFonts w:eastAsia="ＭＳ 明朝"/>
          <w:lang w:val="en-GB" w:eastAsia="ja-JP"/>
        </w:rPr>
        <w:t xml:space="preserve"> counted by the </w:t>
      </w:r>
      <w:r w:rsidR="006B3B26">
        <w:rPr>
          <w:rFonts w:eastAsia="ＭＳ 明朝"/>
          <w:lang w:val="en-GB" w:eastAsia="ja-JP"/>
        </w:rPr>
        <w:t xml:space="preserve">number of non-overlapped CCEs </w:t>
      </w:r>
      <w:r w:rsidR="00893528">
        <w:rPr>
          <w:rFonts w:eastAsia="ＭＳ 明朝"/>
          <w:lang w:val="en-GB" w:eastAsia="ja-JP"/>
        </w:rPr>
        <w:t xml:space="preserve">for monitored PDCCH candidates </w:t>
      </w:r>
      <w:r w:rsidR="00D86470">
        <w:rPr>
          <w:rFonts w:eastAsia="ＭＳ 明朝"/>
          <w:lang w:val="en-GB" w:eastAsia="ja-JP"/>
        </w:rPr>
        <w:t>(i.e., same as for normal CORESET)</w:t>
      </w:r>
      <w:r w:rsidR="00893528">
        <w:rPr>
          <w:rFonts w:eastAsia="ＭＳ 明朝"/>
          <w:lang w:val="en-GB" w:eastAsia="ja-JP"/>
        </w:rPr>
        <w:t xml:space="preserve"> for simplicity</w:t>
      </w:r>
      <w:r w:rsidR="00CA0277">
        <w:rPr>
          <w:rFonts w:eastAsia="ＭＳ 明朝"/>
          <w:lang w:val="en-GB" w:eastAsia="ja-JP"/>
        </w:rPr>
        <w:t xml:space="preserve">. </w:t>
      </w:r>
      <w:r w:rsidR="00066D4D">
        <w:rPr>
          <w:rFonts w:eastAsia="ＭＳ 明朝"/>
          <w:lang w:val="en-GB" w:eastAsia="ja-JP"/>
        </w:rPr>
        <w:t xml:space="preserve">For example, </w:t>
      </w:r>
      <w:r w:rsidR="004F7FAE">
        <w:rPr>
          <w:rFonts w:eastAsia="ＭＳ 明朝"/>
          <w:lang w:val="en-GB" w:eastAsia="ja-JP"/>
        </w:rPr>
        <w:t>even if there is only one PDCCH candidate with AL=1</w:t>
      </w:r>
      <w:r w:rsidR="00F30620">
        <w:rPr>
          <w:rFonts w:eastAsia="ＭＳ 明朝"/>
          <w:lang w:val="en-GB" w:eastAsia="ja-JP"/>
        </w:rPr>
        <w:t xml:space="preserve"> to be monitored in a wideband RS CORESET</w:t>
      </w:r>
      <w:r w:rsidR="004F7FAE">
        <w:rPr>
          <w:rFonts w:eastAsia="ＭＳ 明朝"/>
          <w:lang w:val="en-GB" w:eastAsia="ja-JP"/>
        </w:rPr>
        <w:t xml:space="preserve">, the UE </w:t>
      </w:r>
      <w:proofErr w:type="gramStart"/>
      <w:r w:rsidR="004F7FAE">
        <w:rPr>
          <w:rFonts w:eastAsia="ＭＳ 明朝"/>
          <w:lang w:val="en-GB" w:eastAsia="ja-JP"/>
        </w:rPr>
        <w:t>has to</w:t>
      </w:r>
      <w:proofErr w:type="gramEnd"/>
      <w:r w:rsidR="004F7FAE">
        <w:rPr>
          <w:rFonts w:eastAsia="ＭＳ 明朝"/>
          <w:lang w:val="en-GB" w:eastAsia="ja-JP"/>
        </w:rPr>
        <w:t xml:space="preserve"> perform channel estimation using the </w:t>
      </w:r>
      <w:r w:rsidR="00C87B32">
        <w:rPr>
          <w:rFonts w:eastAsia="ＭＳ 明朝"/>
          <w:lang w:val="en-GB" w:eastAsia="ja-JP"/>
        </w:rPr>
        <w:t xml:space="preserve">DMRS REs of the </w:t>
      </w:r>
      <w:r w:rsidR="004F7FAE">
        <w:rPr>
          <w:rFonts w:eastAsia="ＭＳ 明朝"/>
          <w:lang w:val="en-GB" w:eastAsia="ja-JP"/>
        </w:rPr>
        <w:t xml:space="preserve">entire </w:t>
      </w:r>
      <w:r w:rsidR="0090186C">
        <w:rPr>
          <w:rFonts w:eastAsia="ＭＳ 明朝"/>
          <w:lang w:val="en-GB" w:eastAsia="ja-JP"/>
        </w:rPr>
        <w:t>CORESET</w:t>
      </w:r>
      <w:r w:rsidR="006E60CB">
        <w:rPr>
          <w:rFonts w:eastAsia="ＭＳ 明朝"/>
          <w:lang w:val="en-GB" w:eastAsia="ja-JP"/>
        </w:rPr>
        <w:t xml:space="preserve"> while the </w:t>
      </w:r>
      <w:r w:rsidR="00CA0E55">
        <w:rPr>
          <w:rFonts w:eastAsia="ＭＳ 明朝"/>
          <w:lang w:val="en-GB" w:eastAsia="ja-JP"/>
        </w:rPr>
        <w:t xml:space="preserve">channel estimation </w:t>
      </w:r>
      <w:r w:rsidR="005C1067">
        <w:rPr>
          <w:rFonts w:eastAsia="ＭＳ 明朝"/>
          <w:lang w:val="en-GB" w:eastAsia="ja-JP"/>
        </w:rPr>
        <w:t>complexity</w:t>
      </w:r>
      <w:r w:rsidR="00CA0E55">
        <w:rPr>
          <w:rFonts w:eastAsia="ＭＳ 明朝"/>
          <w:lang w:val="en-GB" w:eastAsia="ja-JP"/>
        </w:rPr>
        <w:t xml:space="preserve"> is </w:t>
      </w:r>
      <w:r w:rsidR="005C1067">
        <w:rPr>
          <w:rFonts w:eastAsia="ＭＳ 明朝"/>
          <w:lang w:val="en-GB" w:eastAsia="ja-JP"/>
        </w:rPr>
        <w:t xml:space="preserve">same as for </w:t>
      </w:r>
      <w:r w:rsidR="00CA0E55">
        <w:rPr>
          <w:rFonts w:eastAsia="ＭＳ 明朝"/>
          <w:lang w:val="en-GB" w:eastAsia="ja-JP"/>
        </w:rPr>
        <w:t>one non-overlapped CCE</w:t>
      </w:r>
      <w:r w:rsidR="005C1067">
        <w:rPr>
          <w:rFonts w:eastAsia="ＭＳ 明朝"/>
          <w:lang w:val="en-GB" w:eastAsia="ja-JP"/>
        </w:rPr>
        <w:t xml:space="preserve"> in normal CORESET</w:t>
      </w:r>
      <w:r w:rsidR="00CB3F5B">
        <w:rPr>
          <w:rFonts w:eastAsia="ＭＳ 明朝"/>
          <w:lang w:val="en-GB" w:eastAsia="ja-JP"/>
        </w:rPr>
        <w:t xml:space="preserve">. For Rel-17 cross-carrier scheduling from </w:t>
      </w:r>
      <w:proofErr w:type="spellStart"/>
      <w:r w:rsidR="00CB3F5B">
        <w:rPr>
          <w:rFonts w:eastAsia="ＭＳ 明朝"/>
          <w:lang w:val="en-GB" w:eastAsia="ja-JP"/>
        </w:rPr>
        <w:t>sSCell</w:t>
      </w:r>
      <w:proofErr w:type="spellEnd"/>
      <w:r w:rsidR="00CB3F5B">
        <w:rPr>
          <w:rFonts w:eastAsia="ＭＳ 明朝"/>
          <w:lang w:val="en-GB" w:eastAsia="ja-JP"/>
        </w:rPr>
        <w:t xml:space="preserve"> to P(S)Cell,</w:t>
      </w:r>
      <w:r w:rsidR="00F17245">
        <w:rPr>
          <w:rFonts w:eastAsia="ＭＳ 明朝"/>
          <w:lang w:val="en-GB" w:eastAsia="ja-JP"/>
        </w:rPr>
        <w:t xml:space="preserve"> UEs </w:t>
      </w:r>
      <w:r w:rsidR="00CB3F5B">
        <w:rPr>
          <w:rFonts w:eastAsia="ＭＳ 明朝"/>
          <w:lang w:val="en-GB" w:eastAsia="ja-JP"/>
        </w:rPr>
        <w:t xml:space="preserve">are required to </w:t>
      </w:r>
      <w:r w:rsidR="00104F1A">
        <w:rPr>
          <w:rFonts w:eastAsia="ＭＳ 明朝"/>
          <w:lang w:val="en-GB" w:eastAsia="ja-JP"/>
        </w:rPr>
        <w:t xml:space="preserve">be able to </w:t>
      </w:r>
      <w:r w:rsidR="00CB3F5B">
        <w:rPr>
          <w:rFonts w:eastAsia="ＭＳ 明朝"/>
          <w:lang w:val="en-GB" w:eastAsia="ja-JP"/>
        </w:rPr>
        <w:t>process PDCCH</w:t>
      </w:r>
      <w:r w:rsidR="00C87248">
        <w:rPr>
          <w:rFonts w:eastAsia="ＭＳ 明朝"/>
          <w:lang w:val="en-GB" w:eastAsia="ja-JP"/>
        </w:rPr>
        <w:t>s for scheduling P(S)Cell</w:t>
      </w:r>
      <w:r w:rsidR="00CB3F5B">
        <w:rPr>
          <w:rFonts w:eastAsia="ＭＳ 明朝"/>
          <w:lang w:val="en-GB" w:eastAsia="ja-JP"/>
        </w:rPr>
        <w:t xml:space="preserve"> on two scheduling cells at the same time. </w:t>
      </w:r>
      <w:r w:rsidR="00E40CFD">
        <w:rPr>
          <w:rFonts w:eastAsia="ＭＳ 明朝"/>
          <w:lang w:val="en-GB" w:eastAsia="ja-JP"/>
        </w:rPr>
        <w:t xml:space="preserve">Wideband RS for CORESET </w:t>
      </w:r>
      <w:r w:rsidR="00B21820">
        <w:rPr>
          <w:rFonts w:eastAsia="ＭＳ 明朝"/>
          <w:lang w:val="en-GB" w:eastAsia="ja-JP"/>
        </w:rPr>
        <w:t xml:space="preserve">on one or both of </w:t>
      </w:r>
      <w:r w:rsidR="00683D5D">
        <w:rPr>
          <w:rFonts w:eastAsia="ＭＳ 明朝"/>
          <w:lang w:val="en-GB" w:eastAsia="ja-JP"/>
        </w:rPr>
        <w:t xml:space="preserve">P(S)Cell and </w:t>
      </w:r>
      <w:proofErr w:type="spellStart"/>
      <w:r w:rsidR="00683D5D">
        <w:rPr>
          <w:rFonts w:eastAsia="ＭＳ 明朝"/>
          <w:lang w:val="en-GB" w:eastAsia="ja-JP"/>
        </w:rPr>
        <w:t>sSCell</w:t>
      </w:r>
      <w:proofErr w:type="spellEnd"/>
      <w:r w:rsidR="00683D5D">
        <w:rPr>
          <w:rFonts w:eastAsia="ＭＳ 明朝"/>
          <w:lang w:val="en-GB" w:eastAsia="ja-JP"/>
        </w:rPr>
        <w:t xml:space="preserve"> </w:t>
      </w:r>
      <w:r w:rsidR="004B3AF0">
        <w:rPr>
          <w:rFonts w:eastAsia="ＭＳ 明朝"/>
          <w:lang w:val="en-GB" w:eastAsia="ja-JP"/>
        </w:rPr>
        <w:t>may require extra process</w:t>
      </w:r>
      <w:r w:rsidR="00DF2A6F">
        <w:rPr>
          <w:rFonts w:eastAsia="ＭＳ 明朝"/>
          <w:lang w:val="en-GB" w:eastAsia="ja-JP"/>
        </w:rPr>
        <w:t>es</w:t>
      </w:r>
      <w:r w:rsidR="004B3AF0">
        <w:rPr>
          <w:rFonts w:eastAsia="ＭＳ 明朝"/>
          <w:lang w:val="en-GB" w:eastAsia="ja-JP"/>
        </w:rPr>
        <w:t xml:space="preserve"> </w:t>
      </w:r>
      <w:r w:rsidR="00B21820">
        <w:rPr>
          <w:rFonts w:eastAsia="ＭＳ 明朝"/>
          <w:lang w:val="en-GB" w:eastAsia="ja-JP"/>
        </w:rPr>
        <w:t xml:space="preserve">for channel estimation, </w:t>
      </w:r>
      <w:r w:rsidR="00852996">
        <w:rPr>
          <w:rFonts w:eastAsia="ＭＳ 明朝"/>
          <w:lang w:val="en-GB" w:eastAsia="ja-JP"/>
        </w:rPr>
        <w:t>especially when the number of non-overlapped CCEs within the wideband RS CORESET is small</w:t>
      </w:r>
      <w:r w:rsidR="00D20655">
        <w:rPr>
          <w:rFonts w:eastAsia="ＭＳ 明朝"/>
          <w:lang w:val="en-GB" w:eastAsia="ja-JP"/>
        </w:rPr>
        <w:t>.</w:t>
      </w:r>
      <w:r w:rsidR="00034E81">
        <w:rPr>
          <w:rFonts w:eastAsia="ＭＳ 明朝"/>
          <w:lang w:val="en-GB" w:eastAsia="ja-JP"/>
        </w:rPr>
        <w:t xml:space="preserve"> RAN1 should consider relaxation of the UE complexity for </w:t>
      </w:r>
      <w:r w:rsidR="00DE2560">
        <w:rPr>
          <w:rFonts w:eastAsia="ＭＳ 明朝"/>
          <w:lang w:val="en-GB" w:eastAsia="ja-JP"/>
        </w:rPr>
        <w:t xml:space="preserve">channel estimation with </w:t>
      </w:r>
      <w:r w:rsidR="00034E81">
        <w:rPr>
          <w:rFonts w:eastAsia="ＭＳ 明朝"/>
          <w:lang w:val="en-GB" w:eastAsia="ja-JP"/>
        </w:rPr>
        <w:t xml:space="preserve">wideband RS CORESET on </w:t>
      </w:r>
      <w:proofErr w:type="spellStart"/>
      <w:r w:rsidR="00034E81">
        <w:rPr>
          <w:rFonts w:eastAsia="ＭＳ 明朝"/>
          <w:lang w:val="en-GB" w:eastAsia="ja-JP"/>
        </w:rPr>
        <w:t>sSCell</w:t>
      </w:r>
      <w:proofErr w:type="spellEnd"/>
      <w:r w:rsidR="00034E81">
        <w:rPr>
          <w:rFonts w:eastAsia="ＭＳ 明朝"/>
          <w:lang w:val="en-GB" w:eastAsia="ja-JP"/>
        </w:rPr>
        <w:t xml:space="preserve"> and/or P(S)Cell when the</w:t>
      </w:r>
      <w:r w:rsidR="00DB2AF4">
        <w:rPr>
          <w:rFonts w:eastAsia="ＭＳ 明朝"/>
          <w:lang w:val="en-GB" w:eastAsia="ja-JP"/>
        </w:rPr>
        <w:t xml:space="preserve"> UE is configured with cross-carrier scheduling from </w:t>
      </w:r>
      <w:proofErr w:type="spellStart"/>
      <w:r w:rsidR="00DB2AF4">
        <w:rPr>
          <w:rFonts w:eastAsia="ＭＳ 明朝"/>
          <w:lang w:val="en-GB" w:eastAsia="ja-JP"/>
        </w:rPr>
        <w:t>sSCell</w:t>
      </w:r>
      <w:proofErr w:type="spellEnd"/>
      <w:r w:rsidR="00DB2AF4">
        <w:rPr>
          <w:rFonts w:eastAsia="ＭＳ 明朝"/>
          <w:lang w:val="en-GB" w:eastAsia="ja-JP"/>
        </w:rPr>
        <w:t xml:space="preserve"> to P(S)Cell, e.g.,</w:t>
      </w:r>
      <w:r w:rsidR="005E6F9A">
        <w:rPr>
          <w:rFonts w:eastAsia="ＭＳ 明朝"/>
          <w:lang w:val="en-GB" w:eastAsia="ja-JP"/>
        </w:rPr>
        <w:t xml:space="preserve"> </w:t>
      </w:r>
      <w:r w:rsidR="00A65082">
        <w:rPr>
          <w:rFonts w:eastAsia="ＭＳ 明朝"/>
          <w:lang w:val="en-GB" w:eastAsia="ja-JP"/>
        </w:rPr>
        <w:t xml:space="preserve">a fixed number of CCEs </w:t>
      </w:r>
      <w:r w:rsidR="005E6F9A">
        <w:rPr>
          <w:rFonts w:eastAsia="ＭＳ 明朝"/>
          <w:lang w:val="en-GB" w:eastAsia="ja-JP"/>
        </w:rPr>
        <w:t xml:space="preserve">is assumed </w:t>
      </w:r>
      <w:r w:rsidR="00A65082">
        <w:rPr>
          <w:rFonts w:eastAsia="ＭＳ 明朝"/>
          <w:lang w:val="en-GB" w:eastAsia="ja-JP"/>
        </w:rPr>
        <w:t xml:space="preserve">for </w:t>
      </w:r>
      <w:r w:rsidR="00E14FD8">
        <w:rPr>
          <w:rFonts w:eastAsia="ＭＳ 明朝"/>
          <w:lang w:val="en-GB" w:eastAsia="ja-JP"/>
        </w:rPr>
        <w:t>a wideband RS CORESET</w:t>
      </w:r>
      <w:r w:rsidR="00DB2AF4">
        <w:rPr>
          <w:rFonts w:eastAsia="ＭＳ 明朝"/>
          <w:lang w:val="en-GB" w:eastAsia="ja-JP"/>
        </w:rPr>
        <w:t>.</w:t>
      </w:r>
    </w:p>
    <w:p w14:paraId="4077C420" w14:textId="77777777" w:rsidR="000C6928" w:rsidRDefault="000C6928" w:rsidP="000C6928">
      <w:pPr>
        <w:jc w:val="both"/>
        <w:rPr>
          <w:rFonts w:eastAsia="ＭＳ 明朝"/>
          <w:b/>
          <w:bCs/>
          <w:u w:val="single"/>
          <w:lang w:val="en-GB" w:eastAsia="ja-JP"/>
        </w:rPr>
      </w:pPr>
    </w:p>
    <w:p w14:paraId="288D5855" w14:textId="2808F369" w:rsidR="00D20655" w:rsidRPr="000C6928" w:rsidRDefault="000C6928" w:rsidP="00D20655">
      <w:pPr>
        <w:jc w:val="both"/>
        <w:rPr>
          <w:rFonts w:eastAsia="ＭＳ 明朝"/>
          <w:b/>
          <w:bCs/>
          <w:u w:val="single"/>
          <w:lang w:val="en-GB" w:eastAsia="ja-JP"/>
        </w:rPr>
      </w:pPr>
      <w:r w:rsidRPr="001737B4">
        <w:rPr>
          <w:rFonts w:eastAsia="ＭＳ 明朝" w:hint="eastAsia"/>
          <w:b/>
          <w:bCs/>
          <w:u w:val="single"/>
          <w:lang w:val="en-GB" w:eastAsia="ja-JP"/>
        </w:rPr>
        <w:t>P</w:t>
      </w:r>
      <w:r w:rsidRPr="001737B4">
        <w:rPr>
          <w:rFonts w:eastAsia="ＭＳ 明朝"/>
          <w:b/>
          <w:bCs/>
          <w:u w:val="single"/>
          <w:lang w:val="en-GB" w:eastAsia="ja-JP"/>
        </w:rPr>
        <w:t xml:space="preserve">roposal </w:t>
      </w:r>
      <w:r>
        <w:rPr>
          <w:rFonts w:eastAsia="ＭＳ 明朝"/>
          <w:b/>
          <w:bCs/>
          <w:u w:val="single"/>
          <w:lang w:val="en-GB" w:eastAsia="ja-JP"/>
        </w:rPr>
        <w:t>3</w:t>
      </w:r>
      <w:r w:rsidRPr="001737B4">
        <w:rPr>
          <w:rFonts w:eastAsia="ＭＳ 明朝"/>
          <w:b/>
          <w:bCs/>
          <w:u w:val="single"/>
          <w:lang w:val="en-GB" w:eastAsia="ja-JP"/>
        </w:rPr>
        <w:t>:</w:t>
      </w:r>
      <w:r w:rsidRPr="00CE6ACF">
        <w:rPr>
          <w:rFonts w:eastAsia="ＭＳ 明朝"/>
          <w:b/>
          <w:bCs/>
          <w:lang w:val="en-GB" w:eastAsia="ja-JP"/>
        </w:rPr>
        <w:t xml:space="preserve"> </w:t>
      </w:r>
      <w:r w:rsidR="009B7172" w:rsidRPr="00CE6ACF">
        <w:t>Relax UE comp</w:t>
      </w:r>
      <w:r w:rsidR="009B7172">
        <w:t>lexity for</w:t>
      </w:r>
      <w:r>
        <w:t xml:space="preserve"> </w:t>
      </w:r>
      <w:r w:rsidR="00DE2560">
        <w:t xml:space="preserve">channel estimation with </w:t>
      </w:r>
      <w:r>
        <w:t xml:space="preserve">wideband RS CORESET on </w:t>
      </w:r>
      <w:proofErr w:type="spellStart"/>
      <w:r>
        <w:t>sSCell</w:t>
      </w:r>
      <w:proofErr w:type="spellEnd"/>
      <w:r>
        <w:t xml:space="preserve"> </w:t>
      </w:r>
      <w:r w:rsidR="009B7172">
        <w:t>and/</w:t>
      </w:r>
      <w:r>
        <w:t xml:space="preserve">or P(S)Cell when a UE is configured with </w:t>
      </w:r>
      <w:r w:rsidR="009B7172">
        <w:t xml:space="preserve">cross-carrier scheduling from </w:t>
      </w:r>
      <w:proofErr w:type="spellStart"/>
      <w:r>
        <w:t>sSCell</w:t>
      </w:r>
      <w:proofErr w:type="spellEnd"/>
      <w:r>
        <w:t xml:space="preserve"> to P(S)Cell</w:t>
      </w:r>
    </w:p>
    <w:p w14:paraId="3F6FAC06" w14:textId="77777777" w:rsidR="00744E8C" w:rsidRPr="00703E5D" w:rsidRDefault="00744E8C" w:rsidP="00F65F46">
      <w:pPr>
        <w:jc w:val="both"/>
        <w:rPr>
          <w:rFonts w:eastAsia="ＭＳ 明朝"/>
          <w:lang w:val="en-GB" w:eastAsia="ja-JP"/>
        </w:rPr>
      </w:pPr>
    </w:p>
    <w:p w14:paraId="459E72C6" w14:textId="5E184A44" w:rsidR="009942DE" w:rsidRPr="004E2A7D" w:rsidRDefault="004E2A7D" w:rsidP="00696EA8">
      <w:pPr>
        <w:pStyle w:val="Heading1"/>
        <w:numPr>
          <w:ilvl w:val="0"/>
          <w:numId w:val="5"/>
        </w:numPr>
        <w:rPr>
          <w:b/>
          <w:lang w:eastAsia="ja-JP"/>
        </w:rPr>
      </w:pPr>
      <w:r>
        <w:rPr>
          <w:b/>
          <w:lang w:eastAsia="ja-JP"/>
        </w:rPr>
        <w:t>Search space monitoring configuration</w:t>
      </w:r>
    </w:p>
    <w:p w14:paraId="7A121804" w14:textId="19AED828" w:rsidR="00D74E04" w:rsidRDefault="00105993" w:rsidP="00105993">
      <w:pPr>
        <w:jc w:val="both"/>
        <w:rPr>
          <w:rFonts w:eastAsia="ＭＳ 明朝"/>
          <w:lang w:val="en-GB" w:eastAsia="ja-JP"/>
        </w:rPr>
      </w:pPr>
      <w:r>
        <w:rPr>
          <w:rFonts w:eastAsia="ＭＳ 明朝"/>
          <w:lang w:val="en-GB" w:eastAsia="ja-JP"/>
        </w:rPr>
        <w:t>According to the legacy cross-carrier scheduling, PDCCH monitoring occasions for cross-carrier scheduling is determined based on the higher-layer parameters (</w:t>
      </w:r>
      <w:proofErr w:type="spellStart"/>
      <w:r w:rsidRPr="00260319">
        <w:rPr>
          <w:i/>
        </w:rPr>
        <w:t>monitoringSlotPeriodicityAndOffset</w:t>
      </w:r>
      <w:proofErr w:type="spellEnd"/>
      <w:r w:rsidR="00722AB1" w:rsidRPr="00722AB1">
        <w:rPr>
          <w:iCs/>
        </w:rPr>
        <w:t xml:space="preserve">,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rsidR="00722AB1" w:rsidRPr="00722AB1">
        <w:rPr>
          <w:iCs/>
        </w:rPr>
        <w:t xml:space="preserve">, </w:t>
      </w:r>
      <w:r w:rsidR="00722AB1">
        <w:rPr>
          <w:iCs/>
        </w:rPr>
        <w:t xml:space="preserve">and </w:t>
      </w:r>
      <w:r w:rsidRPr="00FF53B3">
        <w:rPr>
          <w:i/>
        </w:rPr>
        <w:t>duration</w:t>
      </w:r>
      <w:r>
        <w:rPr>
          <w:iCs/>
        </w:rPr>
        <w:t xml:space="preserve"> in </w:t>
      </w:r>
      <w:r w:rsidR="00CC6887">
        <w:rPr>
          <w:iCs/>
        </w:rPr>
        <w:t>the</w:t>
      </w:r>
      <w:r>
        <w:rPr>
          <w:iCs/>
        </w:rPr>
        <w:t xml:space="preserve"> RRC IE </w:t>
      </w:r>
      <w:proofErr w:type="spellStart"/>
      <w:r w:rsidRPr="00FF53B3">
        <w:rPr>
          <w:i/>
        </w:rPr>
        <w:t>Sea</w:t>
      </w:r>
      <w:r>
        <w:rPr>
          <w:i/>
        </w:rPr>
        <w:t>r</w:t>
      </w:r>
      <w:r w:rsidRPr="00FF53B3">
        <w:rPr>
          <w:i/>
        </w:rPr>
        <w:t>chSpace</w:t>
      </w:r>
      <w:proofErr w:type="spellEnd"/>
      <w:r>
        <w:rPr>
          <w:rFonts w:eastAsia="ＭＳ 明朝"/>
          <w:lang w:val="en-GB" w:eastAsia="ja-JP"/>
        </w:rPr>
        <w:t xml:space="preserve">) configured on </w:t>
      </w:r>
      <w:r w:rsidR="008255B1">
        <w:rPr>
          <w:rFonts w:eastAsia="ＭＳ 明朝"/>
          <w:lang w:val="en-GB" w:eastAsia="ja-JP"/>
        </w:rPr>
        <w:t>a</w:t>
      </w:r>
      <w:r>
        <w:rPr>
          <w:rFonts w:eastAsia="ＭＳ 明朝"/>
          <w:lang w:val="en-GB" w:eastAsia="ja-JP"/>
        </w:rPr>
        <w:t xml:space="preserve"> scheduling cell</w:t>
      </w:r>
      <w:r w:rsidR="000642A4">
        <w:rPr>
          <w:rFonts w:eastAsia="ＭＳ 明朝"/>
          <w:lang w:val="en-GB" w:eastAsia="ja-JP"/>
        </w:rPr>
        <w:t xml:space="preserve"> for any of the scheduled cells from the scheduling cell</w:t>
      </w:r>
      <w:r>
        <w:rPr>
          <w:rFonts w:eastAsia="ＭＳ 明朝"/>
          <w:lang w:val="en-GB" w:eastAsia="ja-JP"/>
        </w:rPr>
        <w:t xml:space="preserve">. For each scheduled cell, RRC IE </w:t>
      </w:r>
      <w:proofErr w:type="spellStart"/>
      <w:r w:rsidRPr="009129BE">
        <w:rPr>
          <w:rFonts w:eastAsia="ＭＳ 明朝"/>
          <w:i/>
          <w:iCs/>
          <w:lang w:val="en-GB" w:eastAsia="ja-JP"/>
        </w:rPr>
        <w:t>SearchSpace</w:t>
      </w:r>
      <w:proofErr w:type="spellEnd"/>
      <w:r>
        <w:rPr>
          <w:rFonts w:eastAsia="ＭＳ 明朝"/>
          <w:lang w:val="en-GB" w:eastAsia="ja-JP"/>
        </w:rPr>
        <w:t xml:space="preserve"> having the same index as the </w:t>
      </w:r>
      <w:proofErr w:type="spellStart"/>
      <w:r w:rsidRPr="000A31A5">
        <w:rPr>
          <w:rFonts w:eastAsia="ＭＳ 明朝"/>
          <w:i/>
          <w:iCs/>
          <w:lang w:val="en-GB" w:eastAsia="ja-JP"/>
        </w:rPr>
        <w:t>SearchSpace</w:t>
      </w:r>
      <w:proofErr w:type="spellEnd"/>
      <w:r>
        <w:rPr>
          <w:rFonts w:eastAsia="ＭＳ 明朝"/>
          <w:lang w:val="en-GB" w:eastAsia="ja-JP"/>
        </w:rPr>
        <w:t xml:space="preserve"> </w:t>
      </w:r>
      <w:r w:rsidR="00DD324F">
        <w:rPr>
          <w:rFonts w:eastAsia="ＭＳ 明朝"/>
          <w:lang w:val="en-GB" w:eastAsia="ja-JP"/>
        </w:rPr>
        <w:t>for</w:t>
      </w:r>
      <w:r>
        <w:rPr>
          <w:rFonts w:eastAsia="ＭＳ 明朝"/>
          <w:lang w:val="en-GB" w:eastAsia="ja-JP"/>
        </w:rPr>
        <w:t xml:space="preserve"> the scheduling cell is configured, just for providing the number of PDCCH candidates per AL. </w:t>
      </w:r>
      <w:r w:rsidR="00047187">
        <w:rPr>
          <w:rFonts w:eastAsia="ＭＳ 明朝"/>
          <w:lang w:val="en-GB" w:eastAsia="ja-JP"/>
        </w:rPr>
        <w:t xml:space="preserve">In other words, </w:t>
      </w:r>
      <w:r w:rsidR="00747F1B">
        <w:rPr>
          <w:rFonts w:eastAsia="ＭＳ 明朝"/>
          <w:lang w:val="en-GB" w:eastAsia="ja-JP"/>
        </w:rPr>
        <w:t xml:space="preserve">there is no way to control the PDCCH monitoring occasions for </w:t>
      </w:r>
      <w:r w:rsidR="000A7E7A">
        <w:rPr>
          <w:rFonts w:eastAsia="ＭＳ 明朝"/>
          <w:lang w:val="en-GB" w:eastAsia="ja-JP"/>
        </w:rPr>
        <w:t>different scheduled cells</w:t>
      </w:r>
      <w:r w:rsidR="00747F1B">
        <w:rPr>
          <w:rFonts w:eastAsia="ＭＳ 明朝"/>
          <w:lang w:val="en-GB" w:eastAsia="ja-JP"/>
        </w:rPr>
        <w:t>.</w:t>
      </w:r>
    </w:p>
    <w:p w14:paraId="512EECD0" w14:textId="66AF7493" w:rsidR="00D23C34" w:rsidRDefault="00A42222" w:rsidP="00105993">
      <w:pPr>
        <w:jc w:val="both"/>
        <w:rPr>
          <w:rFonts w:eastAsia="ＭＳ 明朝"/>
          <w:lang w:val="en-GB" w:eastAsia="ja-JP"/>
        </w:rPr>
      </w:pPr>
      <w:r>
        <w:rPr>
          <w:rFonts w:eastAsia="ＭＳ 明朝"/>
          <w:lang w:val="en-GB" w:eastAsia="ja-JP"/>
        </w:rPr>
        <w:t xml:space="preserve">This configuration is not </w:t>
      </w:r>
      <w:r w:rsidR="00877462">
        <w:rPr>
          <w:rFonts w:eastAsia="ＭＳ 明朝"/>
          <w:lang w:val="en-GB" w:eastAsia="ja-JP"/>
        </w:rPr>
        <w:t xml:space="preserve">feasible </w:t>
      </w:r>
      <w:r w:rsidR="00FC6EA9">
        <w:rPr>
          <w:rFonts w:eastAsia="ＭＳ 明朝"/>
          <w:lang w:val="en-GB" w:eastAsia="ja-JP"/>
        </w:rPr>
        <w:t xml:space="preserve">for cross-carrier scheduling from </w:t>
      </w:r>
      <w:proofErr w:type="spellStart"/>
      <w:r w:rsidR="00FC6EA9">
        <w:rPr>
          <w:rFonts w:eastAsia="ＭＳ 明朝"/>
          <w:lang w:val="en-GB" w:eastAsia="ja-JP"/>
        </w:rPr>
        <w:t>sSCell</w:t>
      </w:r>
      <w:proofErr w:type="spellEnd"/>
      <w:r w:rsidR="00FC6EA9">
        <w:rPr>
          <w:rFonts w:eastAsia="ＭＳ 明朝"/>
          <w:lang w:val="en-GB" w:eastAsia="ja-JP"/>
        </w:rPr>
        <w:t xml:space="preserve"> to P(S)Cell </w:t>
      </w:r>
      <w:r>
        <w:rPr>
          <w:rFonts w:eastAsia="ＭＳ 明朝"/>
          <w:lang w:val="en-GB" w:eastAsia="ja-JP"/>
        </w:rPr>
        <w:t xml:space="preserve">when the </w:t>
      </w:r>
      <w:r w:rsidR="00796917">
        <w:rPr>
          <w:rFonts w:eastAsia="ＭＳ 明朝"/>
          <w:lang w:val="en-GB" w:eastAsia="ja-JP"/>
        </w:rPr>
        <w:t xml:space="preserve">P(S)Cell </w:t>
      </w:r>
      <w:r>
        <w:rPr>
          <w:rFonts w:eastAsia="ＭＳ 明朝"/>
          <w:lang w:val="en-GB" w:eastAsia="ja-JP"/>
        </w:rPr>
        <w:t xml:space="preserve">and the </w:t>
      </w:r>
      <w:proofErr w:type="spellStart"/>
      <w:r w:rsidR="00796917">
        <w:rPr>
          <w:rFonts w:eastAsia="ＭＳ 明朝"/>
          <w:lang w:val="en-GB" w:eastAsia="ja-JP"/>
        </w:rPr>
        <w:t>sSCell</w:t>
      </w:r>
      <w:proofErr w:type="spellEnd"/>
      <w:r>
        <w:rPr>
          <w:rFonts w:eastAsia="ＭＳ 明朝"/>
          <w:lang w:val="en-GB" w:eastAsia="ja-JP"/>
        </w:rPr>
        <w:t xml:space="preserve"> use different SCSs. </w:t>
      </w:r>
      <w:proofErr w:type="gramStart"/>
      <w:r w:rsidR="00305DFE">
        <w:rPr>
          <w:rFonts w:eastAsia="ＭＳ 明朝"/>
          <w:lang w:val="en-GB" w:eastAsia="ja-JP"/>
        </w:rPr>
        <w:t>In order to</w:t>
      </w:r>
      <w:proofErr w:type="gramEnd"/>
      <w:r w:rsidR="00305DFE">
        <w:rPr>
          <w:rFonts w:eastAsia="ＭＳ 明朝"/>
          <w:lang w:val="en-GB" w:eastAsia="ja-JP"/>
        </w:rPr>
        <w:t xml:space="preserve"> </w:t>
      </w:r>
      <w:r w:rsidR="00EA5FD0">
        <w:rPr>
          <w:rFonts w:eastAsia="ＭＳ 明朝"/>
          <w:lang w:val="en-GB" w:eastAsia="ja-JP"/>
        </w:rPr>
        <w:t xml:space="preserve">enable </w:t>
      </w:r>
      <w:r w:rsidR="00305DFE">
        <w:rPr>
          <w:rFonts w:eastAsia="ＭＳ 明朝"/>
          <w:lang w:val="en-GB" w:eastAsia="ja-JP"/>
        </w:rPr>
        <w:t>configur</w:t>
      </w:r>
      <w:r w:rsidR="00EA5FD0">
        <w:rPr>
          <w:rFonts w:eastAsia="ＭＳ 明朝"/>
          <w:lang w:val="en-GB" w:eastAsia="ja-JP"/>
        </w:rPr>
        <w:t>ing</w:t>
      </w:r>
      <w:r w:rsidR="00305DFE">
        <w:rPr>
          <w:rFonts w:eastAsia="ＭＳ 明朝"/>
          <w:lang w:val="en-GB" w:eastAsia="ja-JP"/>
        </w:rPr>
        <w:t xml:space="preserve"> USS set(s) on </w:t>
      </w:r>
      <w:proofErr w:type="spellStart"/>
      <w:r w:rsidR="00305DFE">
        <w:rPr>
          <w:rFonts w:eastAsia="ＭＳ 明朝"/>
          <w:lang w:val="en-GB" w:eastAsia="ja-JP"/>
        </w:rPr>
        <w:t>sSCell</w:t>
      </w:r>
      <w:proofErr w:type="spellEnd"/>
      <w:r w:rsidR="00305DFE">
        <w:rPr>
          <w:rFonts w:eastAsia="ＭＳ 明朝"/>
          <w:lang w:val="en-GB" w:eastAsia="ja-JP"/>
        </w:rPr>
        <w:t xml:space="preserve"> for cross-carrier scheduling to P(S)Cell with monitoring periodicity of once per P(S)Cell slot</w:t>
      </w:r>
      <w:r w:rsidR="00EA5FD0">
        <w:rPr>
          <w:rFonts w:eastAsia="ＭＳ 明朝"/>
          <w:lang w:val="en-GB" w:eastAsia="ja-JP"/>
        </w:rPr>
        <w:t xml:space="preserve"> while those for self-scheduling on </w:t>
      </w:r>
      <w:proofErr w:type="spellStart"/>
      <w:r w:rsidR="00EA5FD0">
        <w:rPr>
          <w:rFonts w:eastAsia="ＭＳ 明朝"/>
          <w:lang w:val="en-GB" w:eastAsia="ja-JP"/>
        </w:rPr>
        <w:t>sSCell</w:t>
      </w:r>
      <w:proofErr w:type="spellEnd"/>
      <w:r w:rsidR="00EA5FD0">
        <w:rPr>
          <w:rFonts w:eastAsia="ＭＳ 明朝"/>
          <w:lang w:val="en-GB" w:eastAsia="ja-JP"/>
        </w:rPr>
        <w:t xml:space="preserve"> with monitoring periodicity of once per </w:t>
      </w:r>
      <w:proofErr w:type="spellStart"/>
      <w:r w:rsidR="00EA5FD0">
        <w:rPr>
          <w:rFonts w:eastAsia="ＭＳ 明朝"/>
          <w:lang w:val="en-GB" w:eastAsia="ja-JP"/>
        </w:rPr>
        <w:t>sSCell</w:t>
      </w:r>
      <w:proofErr w:type="spellEnd"/>
      <w:r w:rsidR="00EA5FD0">
        <w:rPr>
          <w:rFonts w:eastAsia="ＭＳ 明朝"/>
          <w:lang w:val="en-GB" w:eastAsia="ja-JP"/>
        </w:rPr>
        <w:t xml:space="preserve"> slot</w:t>
      </w:r>
      <w:r w:rsidR="00305DFE">
        <w:rPr>
          <w:rFonts w:eastAsia="ＭＳ 明朝"/>
          <w:lang w:val="en-GB" w:eastAsia="ja-JP"/>
        </w:rPr>
        <w:t xml:space="preserve">, </w:t>
      </w:r>
      <w:r w:rsidR="00D23C34">
        <w:rPr>
          <w:rFonts w:eastAsia="ＭＳ 明朝"/>
          <w:lang w:val="en-GB" w:eastAsia="ja-JP"/>
        </w:rPr>
        <w:t xml:space="preserve">independent/different configurations of </w:t>
      </w:r>
      <w:proofErr w:type="spellStart"/>
      <w:r w:rsidR="00D23C34" w:rsidRPr="00D23C34">
        <w:rPr>
          <w:rFonts w:eastAsia="ＭＳ 明朝"/>
          <w:i/>
          <w:iCs/>
          <w:lang w:val="en-GB" w:eastAsia="ja-JP"/>
        </w:rPr>
        <w:t>monitoringSlotPeriodicityAndOffset</w:t>
      </w:r>
      <w:proofErr w:type="spellEnd"/>
      <w:r w:rsidR="00D23C34" w:rsidRPr="00D23C34">
        <w:rPr>
          <w:rFonts w:eastAsia="ＭＳ 明朝"/>
          <w:lang w:val="en-GB" w:eastAsia="ja-JP"/>
        </w:rPr>
        <w:t xml:space="preserve">, </w:t>
      </w:r>
      <w:proofErr w:type="spellStart"/>
      <w:r w:rsidR="00D23C34" w:rsidRPr="00D23C34">
        <w:rPr>
          <w:rFonts w:eastAsia="ＭＳ 明朝"/>
          <w:i/>
          <w:iCs/>
          <w:lang w:val="en-GB" w:eastAsia="ja-JP"/>
        </w:rPr>
        <w:t>monitoringSymbolsWithinSlot</w:t>
      </w:r>
      <w:proofErr w:type="spellEnd"/>
      <w:r w:rsidR="00D23C34" w:rsidRPr="00D23C34">
        <w:rPr>
          <w:rFonts w:eastAsia="ＭＳ 明朝"/>
          <w:lang w:val="en-GB" w:eastAsia="ja-JP"/>
        </w:rPr>
        <w:t xml:space="preserve">, and </w:t>
      </w:r>
      <w:r w:rsidR="00D23C34" w:rsidRPr="00D23C34">
        <w:rPr>
          <w:rFonts w:eastAsia="ＭＳ 明朝"/>
          <w:i/>
          <w:iCs/>
          <w:lang w:val="en-GB" w:eastAsia="ja-JP"/>
        </w:rPr>
        <w:t>duration</w:t>
      </w:r>
      <w:r w:rsidR="00D23C34" w:rsidRPr="00D23C34">
        <w:rPr>
          <w:rFonts w:eastAsia="ＭＳ 明朝"/>
          <w:lang w:val="en-GB" w:eastAsia="ja-JP"/>
        </w:rPr>
        <w:t xml:space="preserve"> in the RRC IE </w:t>
      </w:r>
      <w:proofErr w:type="spellStart"/>
      <w:r w:rsidR="00D23C34" w:rsidRPr="006918AD">
        <w:rPr>
          <w:rFonts w:eastAsia="ＭＳ 明朝"/>
          <w:i/>
          <w:iCs/>
          <w:lang w:val="en-GB" w:eastAsia="ja-JP"/>
        </w:rPr>
        <w:t>SearchSpace</w:t>
      </w:r>
      <w:proofErr w:type="spellEnd"/>
      <w:r w:rsidR="00D23C34">
        <w:rPr>
          <w:rFonts w:eastAsia="ＭＳ 明朝"/>
          <w:lang w:val="en-GB" w:eastAsia="ja-JP"/>
        </w:rPr>
        <w:t xml:space="preserve"> </w:t>
      </w:r>
      <w:r w:rsidR="006918AD">
        <w:rPr>
          <w:rFonts w:eastAsia="ＭＳ 明朝"/>
          <w:lang w:val="en-GB" w:eastAsia="ja-JP"/>
        </w:rPr>
        <w:t xml:space="preserve">should be allowed </w:t>
      </w:r>
      <w:r w:rsidR="00D23C34">
        <w:rPr>
          <w:rFonts w:eastAsia="ＭＳ 明朝"/>
          <w:lang w:val="en-GB" w:eastAsia="ja-JP"/>
        </w:rPr>
        <w:t xml:space="preserve">for </w:t>
      </w:r>
      <w:r w:rsidR="00525F58">
        <w:rPr>
          <w:rFonts w:eastAsia="ＭＳ 明朝"/>
          <w:lang w:val="en-GB" w:eastAsia="ja-JP"/>
        </w:rPr>
        <w:t xml:space="preserve">scheduling P(S)Cell </w:t>
      </w:r>
      <w:r w:rsidR="00D23C34">
        <w:rPr>
          <w:rFonts w:eastAsia="ＭＳ 明朝"/>
          <w:lang w:val="en-GB" w:eastAsia="ja-JP"/>
        </w:rPr>
        <w:t xml:space="preserve">from </w:t>
      </w:r>
      <w:proofErr w:type="spellStart"/>
      <w:r w:rsidR="00525F58">
        <w:rPr>
          <w:rFonts w:eastAsia="ＭＳ 明朝"/>
          <w:lang w:val="en-GB" w:eastAsia="ja-JP"/>
        </w:rPr>
        <w:t>sSCell</w:t>
      </w:r>
      <w:proofErr w:type="spellEnd"/>
      <w:r w:rsidR="00D23C34">
        <w:rPr>
          <w:rFonts w:eastAsia="ＭＳ 明朝"/>
          <w:lang w:val="en-GB" w:eastAsia="ja-JP"/>
        </w:rPr>
        <w:t xml:space="preserve">. </w:t>
      </w:r>
    </w:p>
    <w:p w14:paraId="225AB17D" w14:textId="77777777" w:rsidR="000A1D9B" w:rsidRPr="00525F58" w:rsidRDefault="000A1D9B" w:rsidP="00F65F46">
      <w:pPr>
        <w:jc w:val="both"/>
        <w:rPr>
          <w:rFonts w:eastAsia="ＭＳ 明朝"/>
          <w:lang w:val="en-GB" w:eastAsia="ja-JP"/>
        </w:rPr>
      </w:pPr>
    </w:p>
    <w:p w14:paraId="24C9EB81" w14:textId="7E377675" w:rsidR="00860D5B" w:rsidRDefault="00DA0111" w:rsidP="00DA0111">
      <w:pPr>
        <w:jc w:val="both"/>
        <w:rPr>
          <w:rFonts w:eastAsia="ＭＳ 明朝"/>
          <w:i/>
          <w:iCs/>
          <w:lang w:val="en-GB" w:eastAsia="ja-JP"/>
        </w:rPr>
      </w:pPr>
      <w:r>
        <w:rPr>
          <w:rFonts w:eastAsia="ＭＳ 明朝"/>
          <w:b/>
          <w:bCs/>
          <w:u w:val="single"/>
          <w:lang w:val="en-GB" w:eastAsia="ja-JP"/>
        </w:rPr>
        <w:t xml:space="preserve">Proposal </w:t>
      </w:r>
      <w:r w:rsidR="008A64A6">
        <w:rPr>
          <w:rFonts w:eastAsia="ＭＳ 明朝"/>
          <w:b/>
          <w:bCs/>
          <w:u w:val="single"/>
          <w:lang w:val="en-GB" w:eastAsia="ja-JP"/>
        </w:rPr>
        <w:t>4</w:t>
      </w:r>
      <w:r>
        <w:rPr>
          <w:rFonts w:eastAsia="ＭＳ 明朝"/>
          <w:b/>
          <w:bCs/>
          <w:u w:val="single"/>
          <w:lang w:val="en-GB" w:eastAsia="ja-JP"/>
        </w:rPr>
        <w:t>:</w:t>
      </w:r>
      <w:r w:rsidRPr="00851137">
        <w:rPr>
          <w:rFonts w:eastAsia="ＭＳ 明朝"/>
          <w:i/>
          <w:iCs/>
          <w:lang w:val="en-GB" w:eastAsia="ja-JP"/>
        </w:rPr>
        <w:t xml:space="preserve"> </w:t>
      </w:r>
    </w:p>
    <w:p w14:paraId="0F4B46BE" w14:textId="0E2D5F0E" w:rsidR="00DA0111" w:rsidRDefault="00DA0111" w:rsidP="00305DFE">
      <w:pPr>
        <w:pStyle w:val="ListParagraph"/>
        <w:numPr>
          <w:ilvl w:val="0"/>
          <w:numId w:val="28"/>
        </w:numPr>
        <w:ind w:leftChars="0"/>
        <w:jc w:val="both"/>
        <w:rPr>
          <w:rFonts w:eastAsia="ＭＳ 明朝"/>
          <w:i/>
          <w:iCs/>
          <w:lang w:val="en-GB" w:eastAsia="ja-JP"/>
        </w:rPr>
      </w:pPr>
      <w:r w:rsidRPr="00305DFE">
        <w:rPr>
          <w:rFonts w:eastAsia="ＭＳ 明朝"/>
          <w:i/>
          <w:iCs/>
          <w:lang w:val="en-GB" w:eastAsia="ja-JP"/>
        </w:rPr>
        <w:lastRenderedPageBreak/>
        <w:t>Support independent configurations of the parameters for PDCCH monitoring occasions (</w:t>
      </w:r>
      <w:proofErr w:type="spellStart"/>
      <w:r w:rsidR="00CC6887" w:rsidRPr="00305DFE">
        <w:rPr>
          <w:rFonts w:eastAsia="ＭＳ 明朝"/>
          <w:i/>
          <w:iCs/>
          <w:lang w:val="en-GB" w:eastAsia="ja-JP"/>
        </w:rPr>
        <w:t>monitoringSlotPeriodicityAndOffset</w:t>
      </w:r>
      <w:proofErr w:type="spellEnd"/>
      <w:r w:rsidR="00CC6887" w:rsidRPr="00305DFE">
        <w:rPr>
          <w:rFonts w:eastAsia="ＭＳ 明朝"/>
          <w:i/>
          <w:iCs/>
          <w:lang w:val="en-GB" w:eastAsia="ja-JP"/>
        </w:rPr>
        <w:t xml:space="preserve">, </w:t>
      </w:r>
      <w:proofErr w:type="spellStart"/>
      <w:r w:rsidR="00CC6887" w:rsidRPr="00305DFE">
        <w:rPr>
          <w:rFonts w:eastAsia="ＭＳ 明朝"/>
          <w:i/>
          <w:iCs/>
          <w:lang w:val="en-GB" w:eastAsia="ja-JP"/>
        </w:rPr>
        <w:t>monitoringSymbolsWithinSlot</w:t>
      </w:r>
      <w:proofErr w:type="spellEnd"/>
      <w:r w:rsidR="00CC6887" w:rsidRPr="00305DFE">
        <w:rPr>
          <w:rFonts w:eastAsia="ＭＳ 明朝"/>
          <w:i/>
          <w:iCs/>
          <w:lang w:val="en-GB" w:eastAsia="ja-JP"/>
        </w:rPr>
        <w:t xml:space="preserve">, and duration in the RRC IE </w:t>
      </w:r>
      <w:proofErr w:type="spellStart"/>
      <w:r w:rsidR="00CC6887" w:rsidRPr="00305DFE">
        <w:rPr>
          <w:rFonts w:eastAsia="ＭＳ 明朝"/>
          <w:i/>
          <w:iCs/>
          <w:lang w:val="en-GB" w:eastAsia="ja-JP"/>
        </w:rPr>
        <w:t>SearchSpace</w:t>
      </w:r>
      <w:proofErr w:type="spellEnd"/>
      <w:r w:rsidRPr="00305DFE">
        <w:rPr>
          <w:rFonts w:eastAsia="ＭＳ 明朝"/>
          <w:i/>
          <w:iCs/>
          <w:lang w:val="en-GB" w:eastAsia="ja-JP"/>
        </w:rPr>
        <w:t xml:space="preserve">) for </w:t>
      </w:r>
      <w:r w:rsidR="00C422B0">
        <w:rPr>
          <w:rFonts w:eastAsia="ＭＳ 明朝"/>
          <w:i/>
          <w:iCs/>
          <w:lang w:val="en-GB" w:eastAsia="ja-JP"/>
        </w:rPr>
        <w:t>scheduling P(S)Cell</w:t>
      </w:r>
      <w:r w:rsidRPr="00305DFE">
        <w:rPr>
          <w:rFonts w:eastAsia="ＭＳ 明朝"/>
          <w:i/>
          <w:iCs/>
          <w:lang w:val="en-GB" w:eastAsia="ja-JP"/>
        </w:rPr>
        <w:t xml:space="preserve"> from the </w:t>
      </w:r>
      <w:proofErr w:type="spellStart"/>
      <w:r w:rsidR="00AD10F9">
        <w:rPr>
          <w:rFonts w:eastAsia="ＭＳ 明朝"/>
          <w:i/>
          <w:iCs/>
          <w:lang w:val="en-GB" w:eastAsia="ja-JP"/>
        </w:rPr>
        <w:t>sSCell</w:t>
      </w:r>
      <w:proofErr w:type="spellEnd"/>
    </w:p>
    <w:p w14:paraId="20A78C0D" w14:textId="2C74883B" w:rsidR="00305DFE" w:rsidRPr="00305DFE" w:rsidRDefault="00305DFE" w:rsidP="00305DFE">
      <w:pPr>
        <w:pStyle w:val="ListParagraph"/>
        <w:numPr>
          <w:ilvl w:val="1"/>
          <w:numId w:val="28"/>
        </w:numPr>
        <w:ind w:leftChars="0"/>
        <w:jc w:val="both"/>
        <w:rPr>
          <w:rFonts w:eastAsia="ＭＳ 明朝"/>
          <w:i/>
          <w:iCs/>
          <w:lang w:val="en-GB" w:eastAsia="ja-JP"/>
        </w:rPr>
      </w:pPr>
      <w:r>
        <w:rPr>
          <w:rFonts w:eastAsia="ＭＳ 明朝" w:hint="eastAsia"/>
          <w:i/>
          <w:iCs/>
          <w:lang w:val="en-GB" w:eastAsia="ja-JP"/>
        </w:rPr>
        <w:t>N</w:t>
      </w:r>
      <w:r>
        <w:rPr>
          <w:rFonts w:eastAsia="ＭＳ 明朝"/>
          <w:i/>
          <w:iCs/>
          <w:lang w:val="en-GB" w:eastAsia="ja-JP"/>
        </w:rPr>
        <w:t xml:space="preserve">o </w:t>
      </w:r>
      <w:r w:rsidR="005E5FF0">
        <w:rPr>
          <w:rFonts w:eastAsia="ＭＳ 明朝"/>
          <w:i/>
          <w:iCs/>
          <w:lang w:val="en-GB" w:eastAsia="ja-JP"/>
        </w:rPr>
        <w:t xml:space="preserve">change </w:t>
      </w:r>
      <w:r w:rsidR="0059239C">
        <w:rPr>
          <w:rFonts w:eastAsia="ＭＳ 明朝"/>
          <w:i/>
          <w:iCs/>
          <w:lang w:val="en-GB" w:eastAsia="ja-JP"/>
        </w:rPr>
        <w:t>for</w:t>
      </w:r>
      <w:r w:rsidR="005E5FF0">
        <w:rPr>
          <w:rFonts w:eastAsia="ＭＳ 明朝"/>
          <w:i/>
          <w:iCs/>
          <w:lang w:val="en-GB" w:eastAsia="ja-JP"/>
        </w:rPr>
        <w:t xml:space="preserve"> </w:t>
      </w:r>
      <w:r>
        <w:rPr>
          <w:rFonts w:eastAsia="ＭＳ 明朝"/>
          <w:i/>
          <w:iCs/>
          <w:lang w:val="en-GB" w:eastAsia="ja-JP"/>
        </w:rPr>
        <w:t xml:space="preserve">ASN.1 </w:t>
      </w:r>
      <w:r w:rsidR="00752AF4">
        <w:rPr>
          <w:rFonts w:eastAsia="ＭＳ 明朝"/>
          <w:i/>
          <w:iCs/>
          <w:lang w:val="en-GB" w:eastAsia="ja-JP"/>
        </w:rPr>
        <w:t xml:space="preserve">signalling </w:t>
      </w:r>
      <w:r w:rsidR="007D1856">
        <w:rPr>
          <w:rFonts w:eastAsia="ＭＳ 明朝"/>
          <w:i/>
          <w:iCs/>
          <w:lang w:val="en-GB" w:eastAsia="ja-JP"/>
        </w:rPr>
        <w:t>or</w:t>
      </w:r>
      <w:r w:rsidR="005E5FF0">
        <w:rPr>
          <w:rFonts w:eastAsia="ＭＳ 明朝"/>
          <w:i/>
          <w:iCs/>
          <w:lang w:val="en-GB" w:eastAsia="ja-JP"/>
        </w:rPr>
        <w:t xml:space="preserve"> </w:t>
      </w:r>
      <w:r w:rsidR="007D1856">
        <w:rPr>
          <w:rFonts w:eastAsia="ＭＳ 明朝"/>
          <w:i/>
          <w:iCs/>
          <w:lang w:val="en-GB" w:eastAsia="ja-JP"/>
        </w:rPr>
        <w:t xml:space="preserve">for </w:t>
      </w:r>
      <w:r w:rsidR="004B4774">
        <w:rPr>
          <w:rFonts w:eastAsia="ＭＳ 明朝"/>
          <w:i/>
          <w:iCs/>
          <w:lang w:val="en-GB" w:eastAsia="ja-JP"/>
        </w:rPr>
        <w:t xml:space="preserve">search space ID based linkage between scheduling cell and scheduled cell </w:t>
      </w:r>
      <w:r>
        <w:rPr>
          <w:rFonts w:eastAsia="ＭＳ 明朝"/>
          <w:i/>
          <w:iCs/>
          <w:lang w:val="en-GB" w:eastAsia="ja-JP"/>
        </w:rPr>
        <w:t>is necessary</w:t>
      </w:r>
    </w:p>
    <w:p w14:paraId="0F3FEA37" w14:textId="77777777" w:rsidR="007E0BFF" w:rsidRPr="00752AF4" w:rsidRDefault="007E0BFF" w:rsidP="00F65F46">
      <w:pPr>
        <w:jc w:val="both"/>
        <w:rPr>
          <w:rFonts w:eastAsia="ＭＳ 明朝"/>
          <w:lang w:val="en-GB" w:eastAsia="ja-JP"/>
        </w:rPr>
      </w:pPr>
    </w:p>
    <w:p w14:paraId="0B5101D2" w14:textId="7078574B" w:rsidR="007E0BFF" w:rsidRDefault="007E0BFF" w:rsidP="00696EA8">
      <w:pPr>
        <w:pStyle w:val="Heading1"/>
        <w:numPr>
          <w:ilvl w:val="0"/>
          <w:numId w:val="5"/>
        </w:numPr>
        <w:rPr>
          <w:b/>
          <w:lang w:eastAsia="ja-JP"/>
        </w:rPr>
      </w:pPr>
      <w:r>
        <w:rPr>
          <w:b/>
          <w:lang w:eastAsia="ja-JP"/>
        </w:rPr>
        <w:t>Carrier indication field</w:t>
      </w:r>
    </w:p>
    <w:p w14:paraId="764DCBA0" w14:textId="77777777" w:rsidR="007E0BFF" w:rsidRDefault="007E0BFF" w:rsidP="007E0BFF">
      <w:pPr>
        <w:jc w:val="both"/>
        <w:rPr>
          <w:rFonts w:eastAsia="ＭＳ 明朝"/>
          <w:lang w:val="en-GB" w:eastAsia="ja-JP"/>
        </w:rPr>
      </w:pPr>
      <w:r>
        <w:rPr>
          <w:rFonts w:eastAsia="ＭＳ 明朝" w:hint="eastAsia"/>
          <w:lang w:val="en-GB" w:eastAsia="ja-JP"/>
        </w:rPr>
        <w:t>A</w:t>
      </w:r>
      <w:r>
        <w:rPr>
          <w:rFonts w:eastAsia="ＭＳ 明朝"/>
          <w:lang w:val="en-GB" w:eastAsia="ja-JP"/>
        </w:rPr>
        <w:t>t the RAN1#105-e meeting, following agreement have been made:</w:t>
      </w:r>
    </w:p>
    <w:tbl>
      <w:tblPr>
        <w:tblStyle w:val="TableGrid"/>
        <w:tblW w:w="0" w:type="auto"/>
        <w:tblLook w:val="04A0" w:firstRow="1" w:lastRow="0" w:firstColumn="1" w:lastColumn="0" w:noHBand="0" w:noVBand="1"/>
      </w:tblPr>
      <w:tblGrid>
        <w:gridCol w:w="9350"/>
      </w:tblGrid>
      <w:tr w:rsidR="007E0BFF" w14:paraId="67699D06" w14:textId="77777777" w:rsidTr="00705854">
        <w:tc>
          <w:tcPr>
            <w:tcW w:w="9350" w:type="dxa"/>
          </w:tcPr>
          <w:p w14:paraId="2189A89F" w14:textId="77777777" w:rsidR="007E0BFF" w:rsidRDefault="007E0BFF" w:rsidP="00705854">
            <w:pPr>
              <w:rPr>
                <w:b/>
                <w:bCs/>
                <w:highlight w:val="green"/>
              </w:rPr>
            </w:pPr>
            <w:r>
              <w:rPr>
                <w:b/>
                <w:bCs/>
                <w:highlight w:val="green"/>
              </w:rPr>
              <w:t>Agreement</w:t>
            </w:r>
          </w:p>
          <w:p w14:paraId="39169A07" w14:textId="77777777" w:rsidR="007E0BFF" w:rsidRDefault="007E0BFF" w:rsidP="00705854">
            <w:pPr>
              <w:pStyle w:val="ListParagraph"/>
              <w:numPr>
                <w:ilvl w:val="0"/>
                <w:numId w:val="19"/>
              </w:numPr>
              <w:tabs>
                <w:tab w:val="left" w:pos="720"/>
              </w:tabs>
              <w:overflowPunct w:val="0"/>
              <w:autoSpaceDE w:val="0"/>
              <w:autoSpaceDN w:val="0"/>
              <w:adjustRightInd w:val="0"/>
              <w:ind w:leftChars="0"/>
              <w:textAlignment w:val="baseline"/>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p>
          <w:p w14:paraId="331FD636" w14:textId="77777777" w:rsidR="007E0BFF" w:rsidRPr="00F579D1" w:rsidRDefault="007E0BFF" w:rsidP="00705854">
            <w:pPr>
              <w:pStyle w:val="ListParagraph"/>
              <w:numPr>
                <w:ilvl w:val="1"/>
                <w:numId w:val="19"/>
              </w:numPr>
              <w:tabs>
                <w:tab w:val="left" w:pos="1440"/>
              </w:tabs>
              <w:overflowPunct w:val="0"/>
              <w:autoSpaceDE w:val="0"/>
              <w:autoSpaceDN w:val="0"/>
              <w:adjustRightInd w:val="0"/>
              <w:ind w:leftChars="0"/>
              <w:textAlignment w:val="baseline"/>
              <w:rPr>
                <w:lang w:eastAsia="zh-CN"/>
              </w:rPr>
            </w:pPr>
            <w:r>
              <w:rPr>
                <w:lang w:eastAsia="zh-CN"/>
              </w:rPr>
              <w:t xml:space="preserve">CIF=0 used for </w:t>
            </w:r>
            <w:proofErr w:type="spellStart"/>
            <w:r>
              <w:rPr>
                <w:lang w:eastAsia="zh-CN"/>
              </w:rPr>
              <w:t>sSCell</w:t>
            </w:r>
            <w:proofErr w:type="spellEnd"/>
            <w:r>
              <w:rPr>
                <w:lang w:eastAsia="zh-CN"/>
              </w:rPr>
              <w:t xml:space="preserve"> self-scheduling, and CIF for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 xml:space="preserve"> cross-carrier scheduling is explicitly configured using RRC </w:t>
            </w:r>
            <w:proofErr w:type="spellStart"/>
            <w:r>
              <w:rPr>
                <w:lang w:eastAsia="zh-CN"/>
              </w:rPr>
              <w:t>signalling</w:t>
            </w:r>
            <w:proofErr w:type="spellEnd"/>
          </w:p>
        </w:tc>
      </w:tr>
    </w:tbl>
    <w:p w14:paraId="59B9CCFD" w14:textId="77777777" w:rsidR="007E0BFF" w:rsidRDefault="007E0BFF" w:rsidP="007E0BFF">
      <w:pPr>
        <w:jc w:val="both"/>
        <w:rPr>
          <w:rFonts w:eastAsia="ＭＳ 明朝"/>
          <w:lang w:val="en-GB" w:eastAsia="ja-JP"/>
        </w:rPr>
      </w:pPr>
    </w:p>
    <w:p w14:paraId="6E3DAE59" w14:textId="5A8A87C2" w:rsidR="000929F6" w:rsidRDefault="00884A8E" w:rsidP="007E0BFF">
      <w:pPr>
        <w:jc w:val="both"/>
        <w:rPr>
          <w:rFonts w:eastAsia="ＭＳ 明朝"/>
          <w:lang w:val="en-GB" w:eastAsia="ja-JP"/>
        </w:rPr>
      </w:pPr>
      <w:r>
        <w:rPr>
          <w:rFonts w:eastAsia="ＭＳ 明朝"/>
          <w:lang w:val="en-GB" w:eastAsia="ja-JP"/>
        </w:rPr>
        <w:t xml:space="preserve">A </w:t>
      </w:r>
      <w:r w:rsidR="00986E03">
        <w:rPr>
          <w:rFonts w:eastAsia="ＭＳ 明朝"/>
          <w:lang w:val="en-GB" w:eastAsia="ja-JP"/>
        </w:rPr>
        <w:t>UE may monitor non-fallback DCI formats on both P</w:t>
      </w:r>
      <w:r w:rsidR="00AF55C3">
        <w:rPr>
          <w:rFonts w:eastAsia="ＭＳ 明朝"/>
          <w:lang w:val="en-GB" w:eastAsia="ja-JP"/>
        </w:rPr>
        <w:t>(S)</w:t>
      </w:r>
      <w:r w:rsidR="00986E03">
        <w:rPr>
          <w:rFonts w:eastAsia="ＭＳ 明朝"/>
          <w:lang w:val="en-GB" w:eastAsia="ja-JP"/>
        </w:rPr>
        <w:t xml:space="preserve">Cell and </w:t>
      </w:r>
      <w:proofErr w:type="spellStart"/>
      <w:r w:rsidR="00986E03">
        <w:rPr>
          <w:rFonts w:eastAsia="ＭＳ 明朝"/>
          <w:lang w:val="en-GB" w:eastAsia="ja-JP"/>
        </w:rPr>
        <w:t>sSCell</w:t>
      </w:r>
      <w:proofErr w:type="spellEnd"/>
      <w:r w:rsidR="004D3B76">
        <w:rPr>
          <w:rFonts w:eastAsia="ＭＳ 明朝"/>
          <w:lang w:val="en-GB" w:eastAsia="ja-JP"/>
        </w:rPr>
        <w:t xml:space="preserve">. The above agreement mentioned </w:t>
      </w:r>
      <w:r w:rsidR="003316B4">
        <w:rPr>
          <w:rFonts w:eastAsia="ＭＳ 明朝"/>
          <w:lang w:val="en-GB" w:eastAsia="ja-JP"/>
        </w:rPr>
        <w:t xml:space="preserve">only about non-fallback DCI format on the </w:t>
      </w:r>
      <w:proofErr w:type="spellStart"/>
      <w:r w:rsidR="003316B4">
        <w:rPr>
          <w:rFonts w:eastAsia="ＭＳ 明朝"/>
          <w:lang w:val="en-GB" w:eastAsia="ja-JP"/>
        </w:rPr>
        <w:t>sSCell</w:t>
      </w:r>
      <w:proofErr w:type="spellEnd"/>
      <w:r w:rsidR="003316B4">
        <w:rPr>
          <w:rFonts w:eastAsia="ＭＳ 明朝"/>
          <w:lang w:val="en-GB" w:eastAsia="ja-JP"/>
        </w:rPr>
        <w:t xml:space="preserve"> and hence, a clarification is necessary on CIF </w:t>
      </w:r>
      <w:r w:rsidR="00AF55C3">
        <w:rPr>
          <w:rFonts w:eastAsia="ＭＳ 明朝"/>
          <w:lang w:val="en-GB" w:eastAsia="ja-JP"/>
        </w:rPr>
        <w:t xml:space="preserve">value </w:t>
      </w:r>
      <w:r w:rsidR="003316B4">
        <w:rPr>
          <w:rFonts w:eastAsia="ＭＳ 明朝"/>
          <w:lang w:val="en-GB" w:eastAsia="ja-JP"/>
        </w:rPr>
        <w:t>for non-fallback DCI format on the P</w:t>
      </w:r>
      <w:r w:rsidR="00AF55C3">
        <w:rPr>
          <w:rFonts w:eastAsia="ＭＳ 明朝"/>
          <w:lang w:val="en-GB" w:eastAsia="ja-JP"/>
        </w:rPr>
        <w:t>(S)</w:t>
      </w:r>
      <w:r w:rsidR="003316B4">
        <w:rPr>
          <w:rFonts w:eastAsia="ＭＳ 明朝"/>
          <w:lang w:val="en-GB" w:eastAsia="ja-JP"/>
        </w:rPr>
        <w:t>Cell.</w:t>
      </w:r>
      <w:r w:rsidR="000929F6">
        <w:rPr>
          <w:rFonts w:eastAsia="ＭＳ 明朝"/>
          <w:lang w:val="en-GB" w:eastAsia="ja-JP"/>
        </w:rPr>
        <w:t xml:space="preserve"> Three options can be considered:</w:t>
      </w:r>
    </w:p>
    <w:p w14:paraId="0C2E1D8C" w14:textId="757F75D6" w:rsidR="000929F6" w:rsidRPr="007E2C07" w:rsidRDefault="000929F6" w:rsidP="007E2C07">
      <w:pPr>
        <w:pStyle w:val="ListParagraph"/>
        <w:numPr>
          <w:ilvl w:val="0"/>
          <w:numId w:val="23"/>
        </w:numPr>
        <w:ind w:leftChars="0"/>
        <w:jc w:val="both"/>
        <w:rPr>
          <w:rFonts w:eastAsia="ＭＳ 明朝"/>
          <w:lang w:val="en-GB" w:eastAsia="ja-JP"/>
        </w:rPr>
      </w:pPr>
      <w:r w:rsidRPr="007E2C07">
        <w:rPr>
          <w:rFonts w:eastAsia="ＭＳ 明朝" w:hint="eastAsia"/>
          <w:lang w:val="en-GB" w:eastAsia="ja-JP"/>
        </w:rPr>
        <w:t>O</w:t>
      </w:r>
      <w:r w:rsidRPr="007E2C07">
        <w:rPr>
          <w:rFonts w:eastAsia="ＭＳ 明朝"/>
          <w:lang w:val="en-GB" w:eastAsia="ja-JP"/>
        </w:rPr>
        <w:t>pt.1: No CIF field is present</w:t>
      </w:r>
    </w:p>
    <w:p w14:paraId="35D8781F" w14:textId="1ED1CA6A" w:rsidR="000929F6" w:rsidRPr="007E2C07" w:rsidRDefault="000929F6" w:rsidP="007E2C07">
      <w:pPr>
        <w:pStyle w:val="ListParagraph"/>
        <w:numPr>
          <w:ilvl w:val="0"/>
          <w:numId w:val="23"/>
        </w:numPr>
        <w:ind w:leftChars="0"/>
        <w:jc w:val="both"/>
        <w:rPr>
          <w:rFonts w:eastAsia="ＭＳ 明朝"/>
          <w:lang w:val="en-GB" w:eastAsia="ja-JP"/>
        </w:rPr>
      </w:pPr>
      <w:r w:rsidRPr="007E2C07">
        <w:rPr>
          <w:rFonts w:eastAsia="ＭＳ 明朝"/>
          <w:lang w:val="en-GB" w:eastAsia="ja-JP"/>
        </w:rPr>
        <w:t xml:space="preserve">Opt.2: CIF field is </w:t>
      </w:r>
      <w:proofErr w:type="gramStart"/>
      <w:r w:rsidRPr="007E2C07">
        <w:rPr>
          <w:rFonts w:eastAsia="ＭＳ 明朝"/>
          <w:lang w:val="en-GB" w:eastAsia="ja-JP"/>
        </w:rPr>
        <w:t>present</w:t>
      </w:r>
      <w:proofErr w:type="gramEnd"/>
      <w:r w:rsidRPr="007E2C07">
        <w:rPr>
          <w:rFonts w:eastAsia="ＭＳ 明朝"/>
          <w:lang w:val="en-GB" w:eastAsia="ja-JP"/>
        </w:rPr>
        <w:t xml:space="preserve"> and the value of the CIF is </w:t>
      </w:r>
      <w:r w:rsidR="00D7378A" w:rsidRPr="007E2C07">
        <w:rPr>
          <w:rFonts w:eastAsia="ＭＳ 明朝"/>
          <w:lang w:val="en-GB" w:eastAsia="ja-JP"/>
        </w:rPr>
        <w:t>fixed to 0</w:t>
      </w:r>
    </w:p>
    <w:p w14:paraId="714F02C5" w14:textId="4C5E8D47" w:rsidR="00D7378A" w:rsidRPr="007E2C07" w:rsidRDefault="00D7378A" w:rsidP="007E2C07">
      <w:pPr>
        <w:pStyle w:val="ListParagraph"/>
        <w:numPr>
          <w:ilvl w:val="0"/>
          <w:numId w:val="23"/>
        </w:numPr>
        <w:ind w:leftChars="0"/>
        <w:jc w:val="both"/>
        <w:rPr>
          <w:rFonts w:eastAsia="ＭＳ 明朝"/>
          <w:lang w:val="en-GB" w:eastAsia="ja-JP"/>
        </w:rPr>
      </w:pPr>
      <w:r w:rsidRPr="007E2C07">
        <w:rPr>
          <w:rFonts w:eastAsia="ＭＳ 明朝"/>
          <w:lang w:val="en-GB" w:eastAsia="ja-JP"/>
        </w:rPr>
        <w:t xml:space="preserve">Opt.3: CIF field is </w:t>
      </w:r>
      <w:proofErr w:type="gramStart"/>
      <w:r w:rsidRPr="007E2C07">
        <w:rPr>
          <w:rFonts w:eastAsia="ＭＳ 明朝"/>
          <w:lang w:val="en-GB" w:eastAsia="ja-JP"/>
        </w:rPr>
        <w:t>present</w:t>
      </w:r>
      <w:proofErr w:type="gramEnd"/>
      <w:r w:rsidRPr="007E2C07">
        <w:rPr>
          <w:rFonts w:eastAsia="ＭＳ 明朝"/>
          <w:lang w:val="en-GB" w:eastAsia="ja-JP"/>
        </w:rPr>
        <w:t xml:space="preserve"> </w:t>
      </w:r>
      <w:r w:rsidR="00F9799E" w:rsidRPr="007E2C07">
        <w:rPr>
          <w:rFonts w:eastAsia="ＭＳ 明朝"/>
          <w:lang w:val="en-GB" w:eastAsia="ja-JP"/>
        </w:rPr>
        <w:t xml:space="preserve">and the value of the CIF is same as the value configured for the CIF for </w:t>
      </w:r>
      <w:proofErr w:type="spellStart"/>
      <w:r w:rsidR="00F9799E" w:rsidRPr="007E2C07">
        <w:rPr>
          <w:rFonts w:eastAsia="ＭＳ 明朝"/>
          <w:lang w:val="en-GB" w:eastAsia="ja-JP"/>
        </w:rPr>
        <w:t>sSCell</w:t>
      </w:r>
      <w:proofErr w:type="spellEnd"/>
      <w:r w:rsidR="00F9799E" w:rsidRPr="007E2C07">
        <w:rPr>
          <w:rFonts w:eastAsia="ＭＳ 明朝"/>
          <w:lang w:val="en-GB" w:eastAsia="ja-JP"/>
        </w:rPr>
        <w:t xml:space="preserve"> to </w:t>
      </w:r>
      <w:proofErr w:type="spellStart"/>
      <w:r w:rsidR="00F9799E" w:rsidRPr="007E2C07">
        <w:rPr>
          <w:rFonts w:eastAsia="ＭＳ 明朝"/>
          <w:lang w:val="en-GB" w:eastAsia="ja-JP"/>
        </w:rPr>
        <w:t>PCell</w:t>
      </w:r>
      <w:proofErr w:type="spellEnd"/>
      <w:r w:rsidR="00F9799E" w:rsidRPr="007E2C07">
        <w:rPr>
          <w:rFonts w:eastAsia="ＭＳ 明朝"/>
          <w:lang w:val="en-GB" w:eastAsia="ja-JP"/>
        </w:rPr>
        <w:t xml:space="preserve"> cross-carrier scheduling</w:t>
      </w:r>
    </w:p>
    <w:p w14:paraId="5A6AFF01" w14:textId="5E93217A" w:rsidR="007E0BFF" w:rsidRDefault="007E0BFF" w:rsidP="007E0BFF">
      <w:pPr>
        <w:jc w:val="both"/>
        <w:rPr>
          <w:rFonts w:eastAsia="ＭＳ 明朝"/>
          <w:lang w:val="en-GB" w:eastAsia="ja-JP"/>
        </w:rPr>
      </w:pPr>
    </w:p>
    <w:p w14:paraId="4D78212F" w14:textId="2020741C" w:rsidR="00F9799E" w:rsidRDefault="00BB1F3B" w:rsidP="007E0BFF">
      <w:pPr>
        <w:jc w:val="both"/>
        <w:rPr>
          <w:rFonts w:eastAsia="ＭＳ 明朝"/>
          <w:lang w:val="en-GB" w:eastAsia="ja-JP"/>
        </w:rPr>
      </w:pPr>
      <w:r>
        <w:rPr>
          <w:rFonts w:eastAsia="ＭＳ 明朝" w:hint="eastAsia"/>
          <w:lang w:val="en-GB" w:eastAsia="ja-JP"/>
        </w:rPr>
        <w:t>O</w:t>
      </w:r>
      <w:r>
        <w:rPr>
          <w:rFonts w:eastAsia="ＭＳ 明朝"/>
          <w:lang w:val="en-GB" w:eastAsia="ja-JP"/>
        </w:rPr>
        <w:t xml:space="preserve">pt.1 causes different DCI format sizes for the same non-fallback DCI format in different scheduling cells and hence </w:t>
      </w:r>
      <w:r w:rsidR="00BF60B8">
        <w:rPr>
          <w:rFonts w:eastAsia="ＭＳ 明朝"/>
          <w:lang w:val="en-GB" w:eastAsia="ja-JP"/>
        </w:rPr>
        <w:t>is not preferred</w:t>
      </w:r>
      <w:r w:rsidR="00986E03">
        <w:rPr>
          <w:rFonts w:eastAsia="ＭＳ 明朝"/>
          <w:lang w:val="en-GB" w:eastAsia="ja-JP"/>
        </w:rPr>
        <w:t xml:space="preserve">. </w:t>
      </w:r>
      <w:r w:rsidR="00372C1B">
        <w:rPr>
          <w:rFonts w:eastAsia="ＭＳ 明朝"/>
          <w:lang w:val="en-GB" w:eastAsia="ja-JP"/>
        </w:rPr>
        <w:t xml:space="preserve">Between </w:t>
      </w:r>
      <w:r>
        <w:rPr>
          <w:rFonts w:eastAsia="ＭＳ 明朝"/>
          <w:lang w:val="en-GB" w:eastAsia="ja-JP"/>
        </w:rPr>
        <w:t xml:space="preserve">Opt.2 </w:t>
      </w:r>
      <w:r w:rsidR="003A384A">
        <w:rPr>
          <w:rFonts w:eastAsia="ＭＳ 明朝"/>
          <w:lang w:val="en-GB" w:eastAsia="ja-JP"/>
        </w:rPr>
        <w:t>and</w:t>
      </w:r>
      <w:r>
        <w:rPr>
          <w:rFonts w:eastAsia="ＭＳ 明朝"/>
          <w:lang w:val="en-GB" w:eastAsia="ja-JP"/>
        </w:rPr>
        <w:t xml:space="preserve"> Opt.3</w:t>
      </w:r>
      <w:r w:rsidR="00372C1B">
        <w:rPr>
          <w:rFonts w:eastAsia="ＭＳ 明朝"/>
          <w:lang w:val="en-GB" w:eastAsia="ja-JP"/>
        </w:rPr>
        <w:t>, Opt.2 is preferred</w:t>
      </w:r>
      <w:r w:rsidR="00B76922">
        <w:rPr>
          <w:rFonts w:eastAsia="ＭＳ 明朝"/>
          <w:lang w:val="en-GB" w:eastAsia="ja-JP"/>
        </w:rPr>
        <w:t xml:space="preserve"> since </w:t>
      </w:r>
      <w:r w:rsidR="00973B1F">
        <w:rPr>
          <w:rFonts w:eastAsia="ＭＳ 明朝"/>
          <w:lang w:val="en-GB" w:eastAsia="ja-JP"/>
        </w:rPr>
        <w:t xml:space="preserve">Opt.3 </w:t>
      </w:r>
      <w:r w:rsidR="00CA0A33">
        <w:rPr>
          <w:rFonts w:eastAsia="ＭＳ 明朝"/>
          <w:lang w:val="en-GB" w:eastAsia="ja-JP"/>
        </w:rPr>
        <w:t xml:space="preserve">causes </w:t>
      </w:r>
      <w:proofErr w:type="spellStart"/>
      <w:r w:rsidR="00925962" w:rsidRPr="00925962">
        <w:rPr>
          <w:rFonts w:eastAsia="ＭＳ 明朝"/>
          <w:i/>
          <w:iCs/>
          <w:lang w:val="en-GB" w:eastAsia="ja-JP"/>
        </w:rPr>
        <w:t>n</w:t>
      </w:r>
      <w:r w:rsidR="00925962" w:rsidRPr="00925962">
        <w:rPr>
          <w:rFonts w:eastAsia="ＭＳ 明朝"/>
          <w:i/>
          <w:iCs/>
          <w:vertAlign w:val="subscript"/>
          <w:lang w:val="en-GB" w:eastAsia="ja-JP"/>
        </w:rPr>
        <w:t>CI</w:t>
      </w:r>
      <w:proofErr w:type="spellEnd"/>
      <w:r w:rsidR="00925962">
        <w:rPr>
          <w:rFonts w:eastAsia="ＭＳ 明朝"/>
          <w:lang w:val="en-GB" w:eastAsia="ja-JP"/>
        </w:rPr>
        <w:t xml:space="preserve"> </w:t>
      </w:r>
      <w:r w:rsidR="00CA0A33">
        <w:rPr>
          <w:rFonts w:eastAsia="ＭＳ 明朝"/>
          <w:lang w:val="en-GB" w:eastAsia="ja-JP"/>
        </w:rPr>
        <w:t xml:space="preserve">&gt; 0 </w:t>
      </w:r>
      <w:r w:rsidR="00925962">
        <w:rPr>
          <w:rFonts w:eastAsia="ＭＳ 明朝"/>
          <w:lang w:val="en-GB" w:eastAsia="ja-JP"/>
        </w:rPr>
        <w:t xml:space="preserve">in the </w:t>
      </w:r>
      <w:r w:rsidR="00973B1F">
        <w:rPr>
          <w:rFonts w:eastAsia="ＭＳ 明朝"/>
          <w:lang w:val="en-GB" w:eastAsia="ja-JP"/>
        </w:rPr>
        <w:t>hash function of USS set(s) monitored on the P</w:t>
      </w:r>
      <w:r w:rsidR="001D5FF6">
        <w:rPr>
          <w:rFonts w:eastAsia="ＭＳ 明朝"/>
          <w:lang w:val="en-GB" w:eastAsia="ja-JP"/>
        </w:rPr>
        <w:t>(S)</w:t>
      </w:r>
      <w:r w:rsidR="00973B1F">
        <w:rPr>
          <w:rFonts w:eastAsia="ＭＳ 明朝"/>
          <w:lang w:val="en-GB" w:eastAsia="ja-JP"/>
        </w:rPr>
        <w:t>Cell</w:t>
      </w:r>
      <w:r>
        <w:rPr>
          <w:rFonts w:eastAsia="ＭＳ 明朝"/>
          <w:lang w:val="en-GB" w:eastAsia="ja-JP"/>
        </w:rPr>
        <w:t xml:space="preserve">. </w:t>
      </w:r>
    </w:p>
    <w:p w14:paraId="55C5AB72" w14:textId="77777777" w:rsidR="007E0BFF" w:rsidRDefault="007E0BFF" w:rsidP="007E0BFF">
      <w:pPr>
        <w:jc w:val="both"/>
        <w:rPr>
          <w:rFonts w:eastAsia="ＭＳ 明朝"/>
          <w:lang w:val="en-GB" w:eastAsia="ja-JP"/>
        </w:rPr>
      </w:pPr>
    </w:p>
    <w:p w14:paraId="1B4F0557" w14:textId="1477AFBA" w:rsidR="007E0BFF" w:rsidRPr="001E17AE" w:rsidRDefault="007E0BFF" w:rsidP="007E0BFF">
      <w:pPr>
        <w:jc w:val="both"/>
        <w:rPr>
          <w:rFonts w:eastAsia="ＭＳ 明朝"/>
          <w:i/>
          <w:iCs/>
          <w:lang w:val="en-GB" w:eastAsia="ja-JP"/>
        </w:rPr>
      </w:pPr>
      <w:r w:rsidRPr="00172DD0">
        <w:rPr>
          <w:rFonts w:eastAsia="ＭＳ 明朝"/>
          <w:b/>
          <w:bCs/>
          <w:u w:val="single"/>
          <w:lang w:val="en-GB" w:eastAsia="ja-JP"/>
        </w:rPr>
        <w:t xml:space="preserve">Proposal </w:t>
      </w:r>
      <w:r w:rsidR="008A64A6">
        <w:rPr>
          <w:rFonts w:eastAsia="ＭＳ 明朝"/>
          <w:b/>
          <w:bCs/>
          <w:u w:val="single"/>
          <w:lang w:val="en-GB" w:eastAsia="ja-JP"/>
        </w:rPr>
        <w:t>5</w:t>
      </w:r>
      <w:r w:rsidRPr="00172DD0">
        <w:rPr>
          <w:rFonts w:eastAsia="ＭＳ 明朝"/>
          <w:b/>
          <w:bCs/>
          <w:u w:val="single"/>
          <w:lang w:val="en-GB" w:eastAsia="ja-JP"/>
        </w:rPr>
        <w:t xml:space="preserve">: </w:t>
      </w:r>
    </w:p>
    <w:p w14:paraId="418C94AD" w14:textId="42545969" w:rsidR="007E0BFF" w:rsidRPr="007E2C07" w:rsidRDefault="00925962" w:rsidP="007E2C07">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When C</w:t>
      </w:r>
      <w:r w:rsidR="00FB7E1D">
        <w:rPr>
          <w:rFonts w:eastAsia="ＭＳ 明朝"/>
          <w:i/>
          <w:iCs/>
          <w:lang w:val="en-GB" w:eastAsia="ja-JP"/>
        </w:rPr>
        <w:t>C</w:t>
      </w:r>
      <w:r w:rsidRPr="007E2C07">
        <w:rPr>
          <w:rFonts w:eastAsia="ＭＳ 明朝"/>
          <w:i/>
          <w:iCs/>
          <w:lang w:val="en-GB" w:eastAsia="ja-JP"/>
        </w:rPr>
        <w:t xml:space="preserve">S from </w:t>
      </w:r>
      <w:proofErr w:type="spellStart"/>
      <w:r w:rsidRPr="007E2C07">
        <w:rPr>
          <w:rFonts w:eastAsia="ＭＳ 明朝"/>
          <w:i/>
          <w:iCs/>
          <w:lang w:val="en-GB" w:eastAsia="ja-JP"/>
        </w:rPr>
        <w:t>sSCell</w:t>
      </w:r>
      <w:proofErr w:type="spellEnd"/>
      <w:r w:rsidRPr="007E2C07">
        <w:rPr>
          <w:rFonts w:eastAsia="ＭＳ 明朝"/>
          <w:i/>
          <w:iCs/>
          <w:lang w:val="en-GB" w:eastAsia="ja-JP"/>
        </w:rPr>
        <w:t xml:space="preserve"> to P</w:t>
      </w:r>
      <w:r w:rsidR="001D5FF6">
        <w:rPr>
          <w:rFonts w:eastAsia="ＭＳ 明朝"/>
          <w:i/>
          <w:iCs/>
          <w:lang w:val="en-GB" w:eastAsia="ja-JP"/>
        </w:rPr>
        <w:t>(S)</w:t>
      </w:r>
      <w:r w:rsidRPr="007E2C07">
        <w:rPr>
          <w:rFonts w:eastAsia="ＭＳ 明朝"/>
          <w:i/>
          <w:iCs/>
          <w:lang w:val="en-GB" w:eastAsia="ja-JP"/>
        </w:rPr>
        <w:t>Cell is configured</w:t>
      </w:r>
    </w:p>
    <w:p w14:paraId="3B7B72F3" w14:textId="3E7E0A97" w:rsidR="00925962" w:rsidRPr="007E2C07" w:rsidRDefault="00925962" w:rsidP="007E2C07">
      <w:pPr>
        <w:pStyle w:val="ListParagraph"/>
        <w:numPr>
          <w:ilvl w:val="1"/>
          <w:numId w:val="23"/>
        </w:numPr>
        <w:ind w:leftChars="0"/>
        <w:jc w:val="both"/>
        <w:rPr>
          <w:rFonts w:eastAsia="ＭＳ 明朝"/>
          <w:i/>
          <w:iCs/>
          <w:lang w:val="en-GB" w:eastAsia="ja-JP"/>
        </w:rPr>
      </w:pPr>
      <w:r w:rsidRPr="007E2C07">
        <w:rPr>
          <w:rFonts w:eastAsia="ＭＳ 明朝"/>
          <w:i/>
          <w:iCs/>
          <w:lang w:val="en-GB" w:eastAsia="ja-JP"/>
        </w:rPr>
        <w:t>For non-fallback DCI formats</w:t>
      </w:r>
      <w:r w:rsidR="00053E53" w:rsidRPr="007E2C07">
        <w:rPr>
          <w:rFonts w:eastAsia="ＭＳ 明朝"/>
          <w:i/>
          <w:iCs/>
          <w:lang w:val="en-GB" w:eastAsia="ja-JP"/>
        </w:rPr>
        <w:t xml:space="preserve"> monitored on the P</w:t>
      </w:r>
      <w:r w:rsidR="001D5FF6">
        <w:rPr>
          <w:rFonts w:eastAsia="ＭＳ 明朝"/>
          <w:i/>
          <w:iCs/>
          <w:lang w:val="en-GB" w:eastAsia="ja-JP"/>
        </w:rPr>
        <w:t>(S)</w:t>
      </w:r>
      <w:r w:rsidR="00053E53" w:rsidRPr="007E2C07">
        <w:rPr>
          <w:rFonts w:eastAsia="ＭＳ 明朝"/>
          <w:i/>
          <w:iCs/>
          <w:lang w:val="en-GB" w:eastAsia="ja-JP"/>
        </w:rPr>
        <w:t>Cell</w:t>
      </w:r>
      <w:r w:rsidRPr="007E2C07">
        <w:rPr>
          <w:rFonts w:eastAsia="ＭＳ 明朝"/>
          <w:i/>
          <w:iCs/>
          <w:lang w:val="en-GB" w:eastAsia="ja-JP"/>
        </w:rPr>
        <w:t>, CIF is present and is set to 0 for P</w:t>
      </w:r>
      <w:r w:rsidR="00944AC8">
        <w:rPr>
          <w:rFonts w:eastAsia="ＭＳ 明朝"/>
          <w:i/>
          <w:iCs/>
          <w:lang w:val="en-GB" w:eastAsia="ja-JP"/>
        </w:rPr>
        <w:t>(S)</w:t>
      </w:r>
      <w:r w:rsidRPr="007E2C07">
        <w:rPr>
          <w:rFonts w:eastAsia="ＭＳ 明朝"/>
          <w:i/>
          <w:iCs/>
          <w:lang w:val="en-GB" w:eastAsia="ja-JP"/>
        </w:rPr>
        <w:t>Cell self-scheduling</w:t>
      </w:r>
    </w:p>
    <w:p w14:paraId="76CA6F39" w14:textId="77777777" w:rsidR="00B91023" w:rsidRDefault="00B91023" w:rsidP="007E0BFF">
      <w:pPr>
        <w:jc w:val="both"/>
        <w:rPr>
          <w:rFonts w:eastAsia="ＭＳ 明朝"/>
          <w:lang w:val="en-GB" w:eastAsia="ja-JP"/>
        </w:rPr>
      </w:pPr>
    </w:p>
    <w:p w14:paraId="5B4D05FE" w14:textId="69516B2B" w:rsidR="004F0634" w:rsidRPr="00B91023" w:rsidRDefault="004F0634" w:rsidP="00696EA8">
      <w:pPr>
        <w:pStyle w:val="Heading1"/>
        <w:numPr>
          <w:ilvl w:val="0"/>
          <w:numId w:val="5"/>
        </w:numPr>
        <w:rPr>
          <w:b/>
          <w:lang w:eastAsia="ja-JP"/>
        </w:rPr>
      </w:pPr>
      <w:r>
        <w:rPr>
          <w:b/>
          <w:lang w:eastAsia="ja-JP"/>
        </w:rPr>
        <w:t xml:space="preserve">Numerology </w:t>
      </w:r>
      <w:r w:rsidR="00B45EF5">
        <w:rPr>
          <w:b/>
          <w:lang w:eastAsia="ja-JP"/>
        </w:rPr>
        <w:t>of P</w:t>
      </w:r>
      <w:r w:rsidR="00696EA8">
        <w:rPr>
          <w:b/>
          <w:lang w:eastAsia="ja-JP"/>
        </w:rPr>
        <w:t>(S)</w:t>
      </w:r>
      <w:r w:rsidR="00B45EF5">
        <w:rPr>
          <w:b/>
          <w:lang w:eastAsia="ja-JP"/>
        </w:rPr>
        <w:t>Cell</w:t>
      </w:r>
    </w:p>
    <w:p w14:paraId="34EBD15E" w14:textId="6AAF909E" w:rsidR="004F0634" w:rsidRDefault="004F0634" w:rsidP="004F0634">
      <w:pPr>
        <w:jc w:val="both"/>
        <w:rPr>
          <w:rFonts w:eastAsia="ＭＳ 明朝"/>
          <w:lang w:val="en-GB" w:eastAsia="ja-JP"/>
        </w:rPr>
      </w:pPr>
      <w:r>
        <w:rPr>
          <w:rFonts w:eastAsia="ＭＳ 明朝" w:hint="eastAsia"/>
          <w:lang w:val="en-GB" w:eastAsia="ja-JP"/>
        </w:rPr>
        <w:t>A</w:t>
      </w:r>
      <w:r>
        <w:rPr>
          <w:rFonts w:eastAsia="ＭＳ 明朝"/>
          <w:lang w:val="en-GB" w:eastAsia="ja-JP"/>
        </w:rPr>
        <w:t xml:space="preserve">t the RAN1#105-e meeting, </w:t>
      </w:r>
      <w:r w:rsidR="00400C33">
        <w:rPr>
          <w:rFonts w:eastAsia="ＭＳ 明朝"/>
          <w:lang w:val="en-GB" w:eastAsia="ja-JP"/>
        </w:rPr>
        <w:t>it was pointed out that for the target DSS scenarios, P</w:t>
      </w:r>
      <w:r w:rsidR="00F04CBD">
        <w:rPr>
          <w:rFonts w:eastAsia="ＭＳ 明朝"/>
          <w:lang w:val="en-GB" w:eastAsia="ja-JP"/>
        </w:rPr>
        <w:t>(S)</w:t>
      </w:r>
      <w:r w:rsidR="00400C33">
        <w:rPr>
          <w:rFonts w:eastAsia="ＭＳ 明朝"/>
          <w:lang w:val="en-GB" w:eastAsia="ja-JP"/>
        </w:rPr>
        <w:t xml:space="preserve">Cell SCS must be 15kHz and hence, RAN1 should not consider the case where </w:t>
      </w:r>
      <w:r w:rsidR="00400C33" w:rsidRPr="00400C33">
        <w:rPr>
          <w:rFonts w:eastAsia="ＭＳ 明朝"/>
          <w:lang w:val="en-GB" w:eastAsia="ja-JP"/>
        </w:rPr>
        <w:t>P</w:t>
      </w:r>
      <w:r w:rsidR="00F04CBD">
        <w:rPr>
          <w:rFonts w:eastAsia="ＭＳ 明朝"/>
          <w:lang w:val="en-GB" w:eastAsia="ja-JP"/>
        </w:rPr>
        <w:t>(S)</w:t>
      </w:r>
      <w:r w:rsidR="00400C33" w:rsidRPr="00400C33">
        <w:rPr>
          <w:rFonts w:eastAsia="ＭＳ 明朝"/>
          <w:lang w:val="en-GB" w:eastAsia="ja-JP"/>
        </w:rPr>
        <w:t xml:space="preserve">Cell SCS is higher than </w:t>
      </w:r>
      <w:proofErr w:type="spellStart"/>
      <w:r w:rsidR="00400C33" w:rsidRPr="00400C33">
        <w:rPr>
          <w:rFonts w:eastAsia="ＭＳ 明朝"/>
          <w:lang w:val="en-GB" w:eastAsia="ja-JP"/>
        </w:rPr>
        <w:t>sSCell</w:t>
      </w:r>
      <w:proofErr w:type="spellEnd"/>
      <w:r w:rsidR="00400C33" w:rsidRPr="00400C33">
        <w:rPr>
          <w:rFonts w:eastAsia="ＭＳ 明朝"/>
          <w:lang w:val="en-GB" w:eastAsia="ja-JP"/>
        </w:rPr>
        <w:t xml:space="preserve"> SCS</w:t>
      </w:r>
      <w:r w:rsidR="00905B45">
        <w:rPr>
          <w:rFonts w:eastAsia="ＭＳ 明朝"/>
          <w:lang w:val="en-GB" w:eastAsia="ja-JP"/>
        </w:rPr>
        <w:t xml:space="preserve">. This should be </w:t>
      </w:r>
      <w:r w:rsidR="00FB7E1D">
        <w:rPr>
          <w:rFonts w:eastAsia="ＭＳ 明朝"/>
          <w:lang w:val="en-GB" w:eastAsia="ja-JP"/>
        </w:rPr>
        <w:t>clear</w:t>
      </w:r>
      <w:r w:rsidR="00905B45">
        <w:rPr>
          <w:rFonts w:eastAsia="ＭＳ 明朝"/>
          <w:lang w:val="en-GB" w:eastAsia="ja-JP"/>
        </w:rPr>
        <w:t xml:space="preserve"> so that redundant effort can be avoided.</w:t>
      </w:r>
    </w:p>
    <w:p w14:paraId="4EA40D34" w14:textId="53F156CA" w:rsidR="00D47CDE" w:rsidRDefault="00D47CDE" w:rsidP="00F31FFA">
      <w:pPr>
        <w:jc w:val="both"/>
        <w:rPr>
          <w:rFonts w:eastAsia="ＭＳ 明朝"/>
          <w:lang w:val="en-GB" w:eastAsia="ja-JP"/>
        </w:rPr>
      </w:pPr>
    </w:p>
    <w:p w14:paraId="1EB60C7F" w14:textId="7E2847C3" w:rsidR="00905B45" w:rsidRPr="001E17AE" w:rsidRDefault="00905B45" w:rsidP="00905B45">
      <w:pPr>
        <w:jc w:val="both"/>
        <w:rPr>
          <w:rFonts w:eastAsia="ＭＳ 明朝"/>
          <w:i/>
          <w:iCs/>
          <w:lang w:val="en-GB" w:eastAsia="ja-JP"/>
        </w:rPr>
      </w:pPr>
      <w:r w:rsidRPr="00172DD0">
        <w:rPr>
          <w:rFonts w:eastAsia="ＭＳ 明朝"/>
          <w:b/>
          <w:bCs/>
          <w:u w:val="single"/>
          <w:lang w:val="en-GB" w:eastAsia="ja-JP"/>
        </w:rPr>
        <w:t xml:space="preserve">Proposal </w:t>
      </w:r>
      <w:r w:rsidR="008A64A6">
        <w:rPr>
          <w:rFonts w:eastAsia="ＭＳ 明朝"/>
          <w:b/>
          <w:bCs/>
          <w:u w:val="single"/>
          <w:lang w:val="en-GB" w:eastAsia="ja-JP"/>
        </w:rPr>
        <w:t>6</w:t>
      </w:r>
      <w:r w:rsidR="00034953">
        <w:rPr>
          <w:rFonts w:eastAsia="ＭＳ 明朝"/>
          <w:b/>
          <w:bCs/>
          <w:u w:val="single"/>
          <w:lang w:val="en-GB" w:eastAsia="ja-JP"/>
        </w:rPr>
        <w:t>:</w:t>
      </w:r>
      <w:r w:rsidRPr="00172DD0">
        <w:rPr>
          <w:rFonts w:eastAsia="ＭＳ 明朝"/>
          <w:b/>
          <w:bCs/>
          <w:u w:val="single"/>
          <w:lang w:val="en-GB" w:eastAsia="ja-JP"/>
        </w:rPr>
        <w:t xml:space="preserve"> </w:t>
      </w:r>
    </w:p>
    <w:p w14:paraId="5C4E9A10" w14:textId="0E3FD33B" w:rsidR="00FB7E1D" w:rsidRDefault="00DA5676" w:rsidP="007E2C07">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For</w:t>
      </w:r>
      <w:r w:rsidR="00905B45" w:rsidRPr="007E2C07">
        <w:rPr>
          <w:rFonts w:eastAsia="ＭＳ 明朝"/>
          <w:i/>
          <w:iCs/>
          <w:lang w:val="en-GB" w:eastAsia="ja-JP"/>
        </w:rPr>
        <w:t xml:space="preserve"> </w:t>
      </w:r>
      <w:r w:rsidR="00FB7E1D">
        <w:rPr>
          <w:rFonts w:eastAsia="ＭＳ 明朝"/>
          <w:i/>
          <w:iCs/>
          <w:lang w:val="en-GB" w:eastAsia="ja-JP"/>
        </w:rPr>
        <w:t>CCS</w:t>
      </w:r>
      <w:r w:rsidR="00905B45" w:rsidRPr="007E2C07">
        <w:rPr>
          <w:rFonts w:eastAsia="ＭＳ 明朝"/>
          <w:i/>
          <w:iCs/>
          <w:lang w:val="en-GB" w:eastAsia="ja-JP"/>
        </w:rPr>
        <w:t xml:space="preserve"> from </w:t>
      </w:r>
      <w:proofErr w:type="spellStart"/>
      <w:r w:rsidR="00905B45" w:rsidRPr="007E2C07">
        <w:rPr>
          <w:rFonts w:eastAsia="ＭＳ 明朝"/>
          <w:i/>
          <w:iCs/>
          <w:lang w:val="en-GB" w:eastAsia="ja-JP"/>
        </w:rPr>
        <w:t>sSCell</w:t>
      </w:r>
      <w:proofErr w:type="spellEnd"/>
      <w:r w:rsidR="00905B45" w:rsidRPr="007E2C07">
        <w:rPr>
          <w:rFonts w:eastAsia="ＭＳ 明朝"/>
          <w:i/>
          <w:iCs/>
          <w:lang w:val="en-GB" w:eastAsia="ja-JP"/>
        </w:rPr>
        <w:t xml:space="preserve"> to P</w:t>
      </w:r>
      <w:r w:rsidR="00F04CBD">
        <w:rPr>
          <w:rFonts w:eastAsia="ＭＳ 明朝"/>
          <w:i/>
          <w:iCs/>
          <w:lang w:val="en-GB" w:eastAsia="ja-JP"/>
        </w:rPr>
        <w:t>(S)</w:t>
      </w:r>
      <w:r w:rsidR="00905B45" w:rsidRPr="007E2C07">
        <w:rPr>
          <w:rFonts w:eastAsia="ＭＳ 明朝"/>
          <w:i/>
          <w:iCs/>
          <w:lang w:val="en-GB" w:eastAsia="ja-JP"/>
        </w:rPr>
        <w:t>Cell</w:t>
      </w:r>
      <w:r w:rsidRPr="007E2C07">
        <w:rPr>
          <w:rFonts w:eastAsia="ＭＳ 明朝"/>
          <w:i/>
          <w:iCs/>
          <w:lang w:val="en-GB" w:eastAsia="ja-JP"/>
        </w:rPr>
        <w:t xml:space="preserve">, the </w:t>
      </w:r>
      <w:r w:rsidR="00FB7E1D">
        <w:rPr>
          <w:rFonts w:eastAsia="ＭＳ 明朝"/>
          <w:i/>
          <w:iCs/>
          <w:lang w:val="en-GB" w:eastAsia="ja-JP"/>
        </w:rPr>
        <w:t>P</w:t>
      </w:r>
      <w:r w:rsidR="00F04CBD">
        <w:rPr>
          <w:rFonts w:eastAsia="ＭＳ 明朝"/>
          <w:i/>
          <w:iCs/>
          <w:lang w:val="en-GB" w:eastAsia="ja-JP"/>
        </w:rPr>
        <w:t>(S)</w:t>
      </w:r>
      <w:r w:rsidR="00FB7E1D">
        <w:rPr>
          <w:rFonts w:eastAsia="ＭＳ 明朝"/>
          <w:i/>
          <w:iCs/>
          <w:lang w:val="en-GB" w:eastAsia="ja-JP"/>
        </w:rPr>
        <w:t>Cell SCS is 15kHz in this work item.</w:t>
      </w:r>
    </w:p>
    <w:p w14:paraId="490A13B7" w14:textId="225F61AB" w:rsidR="00905B45" w:rsidRPr="007E2C07" w:rsidRDefault="00FB7E1D" w:rsidP="00FB7E1D">
      <w:pPr>
        <w:pStyle w:val="ListParagraph"/>
        <w:numPr>
          <w:ilvl w:val="1"/>
          <w:numId w:val="23"/>
        </w:numPr>
        <w:ind w:leftChars="0"/>
        <w:jc w:val="both"/>
        <w:rPr>
          <w:rFonts w:eastAsia="ＭＳ 明朝"/>
          <w:i/>
          <w:iCs/>
          <w:lang w:val="en-GB" w:eastAsia="ja-JP"/>
        </w:rPr>
      </w:pPr>
      <w:r>
        <w:rPr>
          <w:rFonts w:eastAsia="ＭＳ 明朝"/>
          <w:i/>
          <w:iCs/>
          <w:lang w:val="en-GB" w:eastAsia="ja-JP"/>
        </w:rPr>
        <w:t xml:space="preserve">The </w:t>
      </w:r>
      <w:r w:rsidR="00DA5676" w:rsidRPr="007E2C07">
        <w:rPr>
          <w:rFonts w:eastAsia="ＭＳ 明朝"/>
          <w:i/>
          <w:iCs/>
          <w:lang w:val="en-GB" w:eastAsia="ja-JP"/>
        </w:rPr>
        <w:t>case where P</w:t>
      </w:r>
      <w:r w:rsidR="00F04CBD">
        <w:rPr>
          <w:rFonts w:eastAsia="ＭＳ 明朝"/>
          <w:i/>
          <w:iCs/>
          <w:lang w:val="en-GB" w:eastAsia="ja-JP"/>
        </w:rPr>
        <w:t>(S)</w:t>
      </w:r>
      <w:r w:rsidR="00DA5676" w:rsidRPr="007E2C07">
        <w:rPr>
          <w:rFonts w:eastAsia="ＭＳ 明朝"/>
          <w:i/>
          <w:iCs/>
          <w:lang w:val="en-GB" w:eastAsia="ja-JP"/>
        </w:rPr>
        <w:t xml:space="preserve">Cell SCS is higher than </w:t>
      </w:r>
      <w:proofErr w:type="spellStart"/>
      <w:r w:rsidR="00DA5676" w:rsidRPr="007E2C07">
        <w:rPr>
          <w:rFonts w:eastAsia="ＭＳ 明朝"/>
          <w:i/>
          <w:iCs/>
          <w:lang w:val="en-GB" w:eastAsia="ja-JP"/>
        </w:rPr>
        <w:t>sSCell</w:t>
      </w:r>
      <w:proofErr w:type="spellEnd"/>
      <w:r w:rsidR="00DA5676" w:rsidRPr="007E2C07">
        <w:rPr>
          <w:rFonts w:eastAsia="ＭＳ 明朝"/>
          <w:i/>
          <w:iCs/>
          <w:lang w:val="en-GB" w:eastAsia="ja-JP"/>
        </w:rPr>
        <w:t xml:space="preserve"> SCS </w:t>
      </w:r>
      <w:r w:rsidR="008523DD" w:rsidRPr="007E2C07">
        <w:rPr>
          <w:rFonts w:eastAsia="ＭＳ 明朝"/>
          <w:i/>
          <w:iCs/>
          <w:lang w:val="en-GB" w:eastAsia="ja-JP"/>
        </w:rPr>
        <w:t>is not considered.</w:t>
      </w:r>
    </w:p>
    <w:p w14:paraId="6C9B5919" w14:textId="77777777" w:rsidR="00905B45" w:rsidRPr="00F04CBD" w:rsidRDefault="00905B45"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6B751C80"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 xml:space="preserve">we discussed cross-carrier scheduling from an </w:t>
      </w:r>
      <w:proofErr w:type="spellStart"/>
      <w:r w:rsidR="00BF5BD4">
        <w:rPr>
          <w:lang w:eastAsia="ja-JP"/>
        </w:rPr>
        <w:t>SCell</w:t>
      </w:r>
      <w:proofErr w:type="spellEnd"/>
      <w:r w:rsidR="00BF5BD4">
        <w:rPr>
          <w:lang w:eastAsia="ja-JP"/>
        </w:rPr>
        <w:t xml:space="preserve"> to the P</w:t>
      </w:r>
      <w:r w:rsidR="00F04CBD">
        <w:rPr>
          <w:lang w:eastAsia="ja-JP"/>
        </w:rPr>
        <w:t>(S)</w:t>
      </w:r>
      <w:r w:rsidR="00BF5BD4">
        <w:rPr>
          <w:lang w:eastAsia="ja-JP"/>
        </w:rPr>
        <w:t>Cell and proposed following.</w:t>
      </w:r>
    </w:p>
    <w:p w14:paraId="06D34F64" w14:textId="77777777" w:rsidR="009C6091" w:rsidRDefault="009C6091" w:rsidP="00A259BE">
      <w:pPr>
        <w:jc w:val="both"/>
        <w:rPr>
          <w:lang w:eastAsia="ja-JP"/>
        </w:rPr>
      </w:pPr>
    </w:p>
    <w:p w14:paraId="232D6174" w14:textId="77777777" w:rsidR="009C6091" w:rsidRDefault="009C6091" w:rsidP="009C6091">
      <w:pPr>
        <w:jc w:val="both"/>
        <w:rPr>
          <w:rFonts w:eastAsia="ＭＳ 明朝"/>
          <w:lang w:val="en-GB" w:eastAsia="ja-JP"/>
        </w:rPr>
      </w:pPr>
      <w:r w:rsidRPr="00004A08">
        <w:rPr>
          <w:rFonts w:eastAsia="ＭＳ 明朝" w:hint="eastAsia"/>
          <w:b/>
          <w:bCs/>
          <w:u w:val="single"/>
          <w:lang w:val="en-GB" w:eastAsia="ja-JP"/>
        </w:rPr>
        <w:t>P</w:t>
      </w:r>
      <w:r w:rsidRPr="00004A08">
        <w:rPr>
          <w:rFonts w:eastAsia="ＭＳ 明朝"/>
          <w:b/>
          <w:bCs/>
          <w:u w:val="single"/>
          <w:lang w:val="en-GB" w:eastAsia="ja-JP"/>
        </w:rPr>
        <w:t>roposal 1:</w:t>
      </w:r>
      <w:r>
        <w:rPr>
          <w:rFonts w:eastAsia="ＭＳ 明朝"/>
          <w:lang w:val="en-GB" w:eastAsia="ja-JP"/>
        </w:rPr>
        <w:t xml:space="preserve"> Update the above RAN1#105-e agreement as follows.</w:t>
      </w:r>
    </w:p>
    <w:tbl>
      <w:tblPr>
        <w:tblStyle w:val="TableGrid"/>
        <w:tblW w:w="0" w:type="auto"/>
        <w:tblLook w:val="04A0" w:firstRow="1" w:lastRow="0" w:firstColumn="1" w:lastColumn="0" w:noHBand="0" w:noVBand="1"/>
      </w:tblPr>
      <w:tblGrid>
        <w:gridCol w:w="9350"/>
      </w:tblGrid>
      <w:tr w:rsidR="009C6091" w14:paraId="65DD077C" w14:textId="77777777" w:rsidTr="00445EEC">
        <w:tc>
          <w:tcPr>
            <w:tcW w:w="9350" w:type="dxa"/>
          </w:tcPr>
          <w:p w14:paraId="1F005CF5" w14:textId="77777777" w:rsidR="009C6091" w:rsidRPr="006967EF" w:rsidRDefault="009C6091" w:rsidP="00445EEC">
            <w:pPr>
              <w:rPr>
                <w:rFonts w:cs="Times"/>
                <w:b/>
                <w:bCs/>
                <w:highlight w:val="green"/>
                <w:lang w:eastAsia="x-none"/>
              </w:rPr>
            </w:pPr>
            <w:r w:rsidRPr="006967EF">
              <w:rPr>
                <w:rFonts w:cs="Times"/>
                <w:b/>
                <w:bCs/>
                <w:highlight w:val="green"/>
                <w:lang w:eastAsia="x-none"/>
              </w:rPr>
              <w:t>Agreement</w:t>
            </w:r>
          </w:p>
          <w:p w14:paraId="6BFAF739" w14:textId="77777777" w:rsidR="009C6091" w:rsidRPr="006967EF" w:rsidRDefault="009C6091" w:rsidP="00445EEC">
            <w:pPr>
              <w:pStyle w:val="ListParagraph"/>
              <w:spacing w:line="259" w:lineRule="auto"/>
              <w:ind w:leftChars="0" w:left="0"/>
              <w:contextualSpacing/>
              <w:rPr>
                <w:rFonts w:cs="Times"/>
              </w:rPr>
            </w:pPr>
            <w:r w:rsidRPr="006967EF">
              <w:rPr>
                <w:rFonts w:cs="Times"/>
              </w:rPr>
              <w:t xml:space="preserve">Two types of UEs (Type A and Type B) can support CCS from </w:t>
            </w:r>
            <w:proofErr w:type="spellStart"/>
            <w:r w:rsidRPr="006967EF">
              <w:rPr>
                <w:rFonts w:cs="Times"/>
              </w:rPr>
              <w:t>sSCell</w:t>
            </w:r>
            <w:proofErr w:type="spellEnd"/>
            <w:r w:rsidRPr="006967EF">
              <w:rPr>
                <w:rFonts w:cs="Times"/>
              </w:rPr>
              <w:t xml:space="preserve"> to P(S)Cell </w:t>
            </w:r>
          </w:p>
          <w:p w14:paraId="15EB25D8" w14:textId="77777777" w:rsidR="009C6091" w:rsidRPr="007876A1" w:rsidRDefault="009C6091" w:rsidP="00445EEC">
            <w:pPr>
              <w:pStyle w:val="ListParagraph"/>
              <w:numPr>
                <w:ilvl w:val="0"/>
                <w:numId w:val="24"/>
              </w:numPr>
              <w:spacing w:line="276" w:lineRule="auto"/>
              <w:ind w:leftChars="0"/>
              <w:contextualSpacing/>
              <w:jc w:val="both"/>
              <w:rPr>
                <w:rFonts w:eastAsia="ＭＳ 明朝" w:cs="Times"/>
                <w:lang w:eastAsia="ja-JP"/>
              </w:rPr>
            </w:pPr>
            <w:r w:rsidRPr="006967EF">
              <w:rPr>
                <w:rFonts w:eastAsia="ＭＳ 明朝" w:cs="Times"/>
                <w:lang w:eastAsia="ja-JP"/>
              </w:rPr>
              <w:t xml:space="preserve">For </w:t>
            </w:r>
            <w:r w:rsidRPr="007876A1">
              <w:rPr>
                <w:rFonts w:eastAsia="ＭＳ 明朝" w:cs="Times"/>
                <w:lang w:eastAsia="ja-JP"/>
              </w:rPr>
              <w:t>Type A UE</w:t>
            </w:r>
          </w:p>
          <w:p w14:paraId="791784BD" w14:textId="77777777" w:rsidR="009C6091" w:rsidRPr="007876A1" w:rsidRDefault="009C6091" w:rsidP="00445EEC">
            <w:pPr>
              <w:pStyle w:val="ListParagraph"/>
              <w:numPr>
                <w:ilvl w:val="1"/>
                <w:numId w:val="24"/>
              </w:numPr>
              <w:tabs>
                <w:tab w:val="left" w:pos="240"/>
              </w:tabs>
              <w:spacing w:line="259" w:lineRule="auto"/>
              <w:ind w:leftChars="0"/>
              <w:contextualSpacing/>
              <w:rPr>
                <w:rFonts w:eastAsia="Calibri" w:cs="Times"/>
              </w:rPr>
            </w:pPr>
            <w:r w:rsidRPr="00A91EC8">
              <w:rPr>
                <w:rFonts w:eastAsia="Calibri" w:cs="Times"/>
                <w:strike/>
                <w:color w:val="FF0000"/>
              </w:rPr>
              <w:t xml:space="preserve">At least </w:t>
            </w:r>
            <w:proofErr w:type="spellStart"/>
            <w:r w:rsidRPr="00A91EC8">
              <w:rPr>
                <w:rFonts w:eastAsia="Calibri" w:cs="Times"/>
                <w:strike/>
                <w:color w:val="FF0000"/>
              </w:rPr>
              <w:t>f</w:t>
            </w:r>
            <w:r w:rsidRPr="00A91EC8">
              <w:rPr>
                <w:rFonts w:eastAsia="Calibri" w:cs="Times"/>
                <w:color w:val="FF0000"/>
                <w:u w:val="single"/>
              </w:rPr>
              <w:t>F</w:t>
            </w:r>
            <w:r w:rsidRPr="007876A1">
              <w:rPr>
                <w:rFonts w:eastAsia="Calibri" w:cs="Times"/>
              </w:rPr>
              <w:t>ollowing</w:t>
            </w:r>
            <w:proofErr w:type="spellEnd"/>
            <w:r w:rsidRPr="007876A1">
              <w:rPr>
                <w:rFonts w:eastAsia="Calibri" w:cs="Times"/>
              </w:rPr>
              <w:t xml:space="preserve"> search space sets on P(S)Cell and search space sets </w:t>
            </w:r>
            <w:r w:rsidRPr="007876A1">
              <w:rPr>
                <w:rFonts w:cs="Times"/>
              </w:rPr>
              <w:t xml:space="preserve">on </w:t>
            </w:r>
            <w:proofErr w:type="spellStart"/>
            <w:r w:rsidRPr="007876A1">
              <w:rPr>
                <w:rFonts w:eastAsia="Calibri" w:cs="Times"/>
              </w:rPr>
              <w:t>sSCell</w:t>
            </w:r>
            <w:proofErr w:type="spellEnd"/>
            <w:r w:rsidRPr="007876A1">
              <w:rPr>
                <w:rFonts w:eastAsia="Calibri" w:cs="Times"/>
              </w:rPr>
              <w:t xml:space="preserve"> are configured so that the UE does not monitor them in overlapping </w:t>
            </w:r>
            <w:r w:rsidRPr="006A1025">
              <w:rPr>
                <w:rFonts w:eastAsia="Calibri" w:cs="Times"/>
                <w:strike/>
                <w:color w:val="FF0000"/>
              </w:rPr>
              <w:t>[</w:t>
            </w:r>
            <w:r w:rsidRPr="007876A1">
              <w:rPr>
                <w:rFonts w:eastAsia="Calibri" w:cs="Times"/>
              </w:rPr>
              <w:t>slot</w:t>
            </w:r>
            <w:r w:rsidRPr="006A1025">
              <w:rPr>
                <w:rFonts w:eastAsia="Calibri" w:cs="Times"/>
                <w:strike/>
                <w:color w:val="FF0000"/>
              </w:rPr>
              <w:t>/symbol]</w:t>
            </w:r>
            <w:r w:rsidRPr="007876A1">
              <w:rPr>
                <w:rFonts w:eastAsia="Calibri" w:cs="Times"/>
              </w:rPr>
              <w:t xml:space="preserve"> of P(S)Cell and </w:t>
            </w:r>
            <w:proofErr w:type="spellStart"/>
            <w:r w:rsidRPr="007876A1">
              <w:rPr>
                <w:rFonts w:eastAsia="Calibri" w:cs="Times"/>
              </w:rPr>
              <w:t>sSCell</w:t>
            </w:r>
            <w:proofErr w:type="spellEnd"/>
          </w:p>
          <w:p w14:paraId="164C4C7C" w14:textId="77777777" w:rsidR="009C6091" w:rsidRPr="007876A1" w:rsidRDefault="009C6091" w:rsidP="00445EEC">
            <w:pPr>
              <w:pStyle w:val="ListParagraph"/>
              <w:numPr>
                <w:ilvl w:val="2"/>
                <w:numId w:val="24"/>
              </w:numPr>
              <w:tabs>
                <w:tab w:val="left" w:pos="960"/>
              </w:tabs>
              <w:spacing w:line="259" w:lineRule="auto"/>
              <w:ind w:leftChars="0"/>
              <w:contextualSpacing/>
              <w:rPr>
                <w:rFonts w:cs="Times"/>
              </w:rPr>
            </w:pPr>
            <w:r w:rsidRPr="007876A1">
              <w:rPr>
                <w:rFonts w:eastAsia="Calibri" w:cs="Times"/>
              </w:rPr>
              <w:t xml:space="preserve">search space sets on P(S)Cell </w:t>
            </w:r>
          </w:p>
          <w:p w14:paraId="081EF469" w14:textId="77777777" w:rsidR="009C6091" w:rsidRPr="007876A1" w:rsidRDefault="009C6091" w:rsidP="00445EEC">
            <w:pPr>
              <w:pStyle w:val="ListParagraph"/>
              <w:numPr>
                <w:ilvl w:val="3"/>
                <w:numId w:val="24"/>
              </w:numPr>
              <w:spacing w:line="259" w:lineRule="auto"/>
              <w:ind w:leftChars="0"/>
              <w:contextualSpacing/>
              <w:rPr>
                <w:rFonts w:eastAsia="Calibri" w:cs="Times"/>
              </w:rPr>
            </w:pPr>
            <w:r w:rsidRPr="007876A1">
              <w:rPr>
                <w:rFonts w:cs="Times"/>
              </w:rPr>
              <w:t>USS sets for DCI formats 0_1,1_1,0_2,1_2 (if supported for Type A UE)</w:t>
            </w:r>
          </w:p>
          <w:p w14:paraId="26931EF0" w14:textId="77777777" w:rsidR="009C6091" w:rsidRPr="007876A1" w:rsidRDefault="009C6091" w:rsidP="00445EEC">
            <w:pPr>
              <w:pStyle w:val="ListParagraph"/>
              <w:numPr>
                <w:ilvl w:val="3"/>
                <w:numId w:val="24"/>
              </w:numPr>
              <w:spacing w:line="259" w:lineRule="auto"/>
              <w:ind w:leftChars="0"/>
              <w:contextualSpacing/>
              <w:rPr>
                <w:rFonts w:eastAsia="Calibri" w:cs="Times"/>
              </w:rPr>
            </w:pPr>
            <w:r w:rsidRPr="007876A1">
              <w:rPr>
                <w:rFonts w:cs="Times"/>
              </w:rPr>
              <w:t>USS sets for DCI formats 0_0,1_0</w:t>
            </w:r>
          </w:p>
          <w:p w14:paraId="751698E7" w14:textId="77777777" w:rsidR="009C6091" w:rsidRPr="007876A1" w:rsidRDefault="009C6091" w:rsidP="00445EEC">
            <w:pPr>
              <w:pStyle w:val="ListParagraph"/>
              <w:numPr>
                <w:ilvl w:val="3"/>
                <w:numId w:val="24"/>
              </w:numPr>
              <w:spacing w:line="259" w:lineRule="auto"/>
              <w:ind w:leftChars="0"/>
              <w:contextualSpacing/>
              <w:rPr>
                <w:rFonts w:eastAsia="Calibri" w:cs="Times"/>
              </w:rPr>
            </w:pPr>
            <w:r w:rsidRPr="007876A1">
              <w:rPr>
                <w:rFonts w:eastAsia="Calibri" w:cs="Times"/>
              </w:rPr>
              <w:t xml:space="preserve">Type3-CSS set(s) for DCI formats 1_0/0_0 with C-RNTI/CS-RNTI/MCS-C-RNTI </w:t>
            </w:r>
          </w:p>
          <w:p w14:paraId="7EF4CD33" w14:textId="77777777" w:rsidR="009C6091" w:rsidRPr="007876A1" w:rsidRDefault="009C6091" w:rsidP="00445EEC">
            <w:pPr>
              <w:pStyle w:val="ListParagraph"/>
              <w:numPr>
                <w:ilvl w:val="2"/>
                <w:numId w:val="24"/>
              </w:numPr>
              <w:tabs>
                <w:tab w:val="left" w:pos="960"/>
              </w:tabs>
              <w:spacing w:line="259" w:lineRule="auto"/>
              <w:ind w:leftChars="0"/>
              <w:contextualSpacing/>
              <w:rPr>
                <w:rFonts w:cs="Times"/>
              </w:rPr>
            </w:pPr>
            <w:r w:rsidRPr="007876A1">
              <w:rPr>
                <w:rFonts w:eastAsia="Calibri" w:cs="Times"/>
              </w:rPr>
              <w:t xml:space="preserve">search space sets on </w:t>
            </w:r>
            <w:proofErr w:type="spellStart"/>
            <w:r w:rsidRPr="007876A1">
              <w:rPr>
                <w:rFonts w:cs="Times"/>
              </w:rPr>
              <w:t>sSCell</w:t>
            </w:r>
            <w:proofErr w:type="spellEnd"/>
            <w:r w:rsidRPr="007876A1">
              <w:rPr>
                <w:rFonts w:eastAsia="Calibri" w:cs="Times"/>
              </w:rPr>
              <w:t xml:space="preserve"> </w:t>
            </w:r>
          </w:p>
          <w:p w14:paraId="10712454" w14:textId="77777777" w:rsidR="009C6091" w:rsidRPr="007876A1" w:rsidRDefault="009C6091" w:rsidP="00445EEC">
            <w:pPr>
              <w:pStyle w:val="ListParagraph"/>
              <w:numPr>
                <w:ilvl w:val="3"/>
                <w:numId w:val="24"/>
              </w:numPr>
              <w:spacing w:line="259" w:lineRule="auto"/>
              <w:ind w:leftChars="0"/>
              <w:contextualSpacing/>
              <w:rPr>
                <w:rFonts w:eastAsia="Calibri" w:cs="Times"/>
              </w:rPr>
            </w:pPr>
            <w:r w:rsidRPr="007876A1">
              <w:rPr>
                <w:rFonts w:eastAsia="Calibri" w:cs="Times"/>
              </w:rPr>
              <w:t>USS set(s) for scheduling P(S)Cell</w:t>
            </w:r>
          </w:p>
          <w:p w14:paraId="5F8B554C" w14:textId="77777777" w:rsidR="009C6091" w:rsidRPr="006A1025" w:rsidRDefault="009C6091" w:rsidP="00445EEC">
            <w:pPr>
              <w:pStyle w:val="ListParagraph"/>
              <w:numPr>
                <w:ilvl w:val="1"/>
                <w:numId w:val="24"/>
              </w:numPr>
              <w:tabs>
                <w:tab w:val="left" w:pos="240"/>
              </w:tabs>
              <w:spacing w:line="259" w:lineRule="auto"/>
              <w:ind w:leftChars="0"/>
              <w:contextualSpacing/>
              <w:rPr>
                <w:rFonts w:cs="Times"/>
                <w:color w:val="FF0000"/>
                <w:u w:val="single"/>
              </w:rPr>
            </w:pPr>
            <w:r w:rsidRPr="006A1025">
              <w:rPr>
                <w:rFonts w:eastAsia="Calibri" w:cs="Times"/>
                <w:color w:val="FF0000"/>
                <w:u w:val="single"/>
              </w:rPr>
              <w:t>There is no restriction on Type-0/0A/1/2-CSS sets configurations</w:t>
            </w:r>
          </w:p>
          <w:p w14:paraId="7F5439F2" w14:textId="77777777" w:rsidR="009C6091" w:rsidRPr="00A91EC8" w:rsidRDefault="009C6091" w:rsidP="00445EEC">
            <w:pPr>
              <w:pStyle w:val="ListParagraph"/>
              <w:numPr>
                <w:ilvl w:val="2"/>
                <w:numId w:val="24"/>
              </w:numPr>
              <w:tabs>
                <w:tab w:val="left" w:pos="240"/>
              </w:tabs>
              <w:spacing w:line="259" w:lineRule="auto"/>
              <w:ind w:leftChars="0"/>
              <w:contextualSpacing/>
              <w:rPr>
                <w:rFonts w:cs="Times"/>
                <w:color w:val="FF0000"/>
                <w:u w:val="single"/>
              </w:rPr>
            </w:pPr>
            <w:r w:rsidRPr="00A91EC8">
              <w:rPr>
                <w:rFonts w:eastAsia="ＭＳ 明朝"/>
                <w:color w:val="FF0000"/>
                <w:u w:val="single"/>
                <w:lang w:val="en-GB" w:eastAsia="ja-JP"/>
              </w:rPr>
              <w:t xml:space="preserve">In overlapping slot of P(S)Cell and </w:t>
            </w:r>
            <w:proofErr w:type="spellStart"/>
            <w:r w:rsidRPr="00A91EC8">
              <w:rPr>
                <w:rFonts w:eastAsia="ＭＳ 明朝"/>
                <w:color w:val="FF0000"/>
                <w:u w:val="single"/>
                <w:lang w:val="en-GB" w:eastAsia="ja-JP"/>
              </w:rPr>
              <w:t>sSCell</w:t>
            </w:r>
            <w:proofErr w:type="spellEnd"/>
            <w:r w:rsidRPr="00A91EC8">
              <w:rPr>
                <w:rFonts w:eastAsia="ＭＳ 明朝"/>
                <w:color w:val="FF0000"/>
                <w:u w:val="single"/>
                <w:lang w:val="en-GB" w:eastAsia="ja-JP"/>
              </w:rPr>
              <w:t xml:space="preserve"> where a UE </w:t>
            </w:r>
            <w:r>
              <w:rPr>
                <w:rFonts w:eastAsia="ＭＳ 明朝"/>
                <w:color w:val="FF0000"/>
                <w:u w:val="single"/>
                <w:lang w:val="en-GB" w:eastAsia="ja-JP"/>
              </w:rPr>
              <w:t xml:space="preserve">is configured to </w:t>
            </w:r>
            <w:r w:rsidRPr="00A91EC8">
              <w:rPr>
                <w:rFonts w:eastAsia="ＭＳ 明朝"/>
                <w:color w:val="FF0000"/>
                <w:u w:val="single"/>
                <w:lang w:val="en-GB" w:eastAsia="ja-JP"/>
              </w:rPr>
              <w:t>monitor</w:t>
            </w:r>
            <w:r>
              <w:rPr>
                <w:rFonts w:eastAsia="ＭＳ 明朝"/>
                <w:color w:val="FF0000"/>
                <w:u w:val="single"/>
                <w:lang w:val="en-GB" w:eastAsia="ja-JP"/>
              </w:rPr>
              <w:t xml:space="preserve"> </w:t>
            </w:r>
            <w:r w:rsidRPr="00A91EC8">
              <w:rPr>
                <w:rFonts w:eastAsia="ＭＳ 明朝"/>
                <w:color w:val="FF0000"/>
                <w:u w:val="single"/>
                <w:lang w:val="en-GB" w:eastAsia="ja-JP"/>
              </w:rPr>
              <w:t xml:space="preserve">Type-0/0A/1/2/-CSS sets on P(S)Cell and search space sets on </w:t>
            </w:r>
            <w:proofErr w:type="spellStart"/>
            <w:r w:rsidRPr="00A91EC8">
              <w:rPr>
                <w:rFonts w:eastAsia="ＭＳ 明朝"/>
                <w:color w:val="FF0000"/>
                <w:u w:val="single"/>
                <w:lang w:val="en-GB" w:eastAsia="ja-JP"/>
              </w:rPr>
              <w:t>sSCell</w:t>
            </w:r>
            <w:proofErr w:type="spellEnd"/>
            <w:r w:rsidRPr="00A91EC8">
              <w:rPr>
                <w:rFonts w:eastAsia="ＭＳ 明朝"/>
                <w:color w:val="FF0000"/>
                <w:u w:val="single"/>
                <w:lang w:val="en-GB" w:eastAsia="ja-JP"/>
              </w:rPr>
              <w:t>, the UE does not expect to decode DCI format(s) with CRC scrambled C-RNTI/MCS-C-RNTI/CS-RNTI on Type-0/0A/1/2-CSS sets on P(S)Cell</w:t>
            </w:r>
          </w:p>
          <w:p w14:paraId="5D3FE3FC" w14:textId="77777777" w:rsidR="009C6091" w:rsidRPr="007876A1" w:rsidRDefault="009C6091" w:rsidP="00445EEC">
            <w:pPr>
              <w:pStyle w:val="ListParagraph"/>
              <w:numPr>
                <w:ilvl w:val="1"/>
                <w:numId w:val="24"/>
              </w:numPr>
              <w:spacing w:line="276" w:lineRule="auto"/>
              <w:ind w:leftChars="0"/>
              <w:contextualSpacing/>
              <w:jc w:val="both"/>
              <w:rPr>
                <w:rFonts w:eastAsia="ＭＳ 明朝" w:cs="Times"/>
                <w:lang w:eastAsia="ja-JP"/>
              </w:rPr>
            </w:pPr>
            <w:r w:rsidRPr="007876A1">
              <w:rPr>
                <w:rFonts w:eastAsia="Calibri" w:cs="Times"/>
              </w:rPr>
              <w:t>FFS: BD/CCE handling</w:t>
            </w:r>
          </w:p>
          <w:p w14:paraId="771A2A1D" w14:textId="77777777" w:rsidR="009C6091" w:rsidRPr="007876A1" w:rsidRDefault="009C6091" w:rsidP="00445EEC">
            <w:pPr>
              <w:pStyle w:val="ListParagraph"/>
              <w:numPr>
                <w:ilvl w:val="0"/>
                <w:numId w:val="24"/>
              </w:numPr>
              <w:spacing w:line="276" w:lineRule="auto"/>
              <w:ind w:leftChars="0"/>
              <w:contextualSpacing/>
              <w:jc w:val="both"/>
              <w:rPr>
                <w:rFonts w:eastAsia="ＭＳ 明朝" w:cs="Times"/>
                <w:lang w:eastAsia="ja-JP"/>
              </w:rPr>
            </w:pPr>
            <w:r w:rsidRPr="007876A1">
              <w:rPr>
                <w:rFonts w:eastAsia="ＭＳ 明朝" w:cs="Times"/>
                <w:lang w:eastAsia="ja-JP"/>
              </w:rPr>
              <w:t>For Type B UE</w:t>
            </w:r>
          </w:p>
          <w:p w14:paraId="41CE8622" w14:textId="77777777" w:rsidR="009C6091" w:rsidRPr="007876A1" w:rsidRDefault="009C6091" w:rsidP="00445EEC">
            <w:pPr>
              <w:pStyle w:val="ListParagraph"/>
              <w:numPr>
                <w:ilvl w:val="1"/>
                <w:numId w:val="24"/>
              </w:numPr>
              <w:tabs>
                <w:tab w:val="left" w:pos="240"/>
              </w:tabs>
              <w:spacing w:line="259" w:lineRule="auto"/>
              <w:ind w:leftChars="0"/>
              <w:contextualSpacing/>
              <w:rPr>
                <w:rFonts w:eastAsia="Calibri" w:cs="Times"/>
              </w:rPr>
            </w:pPr>
            <w:r w:rsidRPr="007876A1">
              <w:rPr>
                <w:rFonts w:eastAsia="Calibri" w:cs="Times"/>
              </w:rPr>
              <w:t xml:space="preserve">Following search space sets on P(S)Cell and search space sets </w:t>
            </w:r>
            <w:r w:rsidRPr="007876A1">
              <w:rPr>
                <w:rFonts w:cs="Times"/>
              </w:rPr>
              <w:t xml:space="preserve">on </w:t>
            </w:r>
            <w:proofErr w:type="spellStart"/>
            <w:r w:rsidRPr="007876A1">
              <w:rPr>
                <w:rFonts w:eastAsia="Calibri" w:cs="Times"/>
              </w:rPr>
              <w:t>sSCell</w:t>
            </w:r>
            <w:proofErr w:type="spellEnd"/>
            <w:r w:rsidRPr="007876A1">
              <w:rPr>
                <w:rFonts w:eastAsia="Calibri" w:cs="Times"/>
              </w:rPr>
              <w:t xml:space="preserve"> </w:t>
            </w:r>
            <w:r w:rsidRPr="007876A1">
              <w:rPr>
                <w:rFonts w:cs="Times"/>
              </w:rPr>
              <w:t>can be</w:t>
            </w:r>
            <w:r w:rsidRPr="007876A1">
              <w:rPr>
                <w:rFonts w:eastAsia="Calibri" w:cs="Times"/>
              </w:rPr>
              <w:t xml:space="preserve"> configured so that the UE monitor</w:t>
            </w:r>
            <w:r w:rsidRPr="007876A1">
              <w:rPr>
                <w:rFonts w:cs="Times"/>
              </w:rPr>
              <w:t>s</w:t>
            </w:r>
            <w:r w:rsidRPr="007876A1">
              <w:rPr>
                <w:rFonts w:eastAsia="Calibri" w:cs="Times"/>
              </w:rPr>
              <w:t xml:space="preserve"> them in overlapping [slot/symbol] of P(S)Cell and </w:t>
            </w:r>
            <w:proofErr w:type="spellStart"/>
            <w:r w:rsidRPr="007876A1">
              <w:rPr>
                <w:rFonts w:eastAsia="Calibri" w:cs="Times"/>
              </w:rPr>
              <w:t>sSCell</w:t>
            </w:r>
            <w:proofErr w:type="spellEnd"/>
          </w:p>
          <w:p w14:paraId="2AFC99E6" w14:textId="77777777" w:rsidR="009C6091" w:rsidRPr="007876A1" w:rsidRDefault="009C6091" w:rsidP="00445EEC">
            <w:pPr>
              <w:pStyle w:val="ListParagraph"/>
              <w:numPr>
                <w:ilvl w:val="2"/>
                <w:numId w:val="24"/>
              </w:numPr>
              <w:tabs>
                <w:tab w:val="left" w:pos="960"/>
              </w:tabs>
              <w:spacing w:line="259" w:lineRule="auto"/>
              <w:ind w:leftChars="0"/>
              <w:contextualSpacing/>
              <w:rPr>
                <w:rFonts w:cs="Times"/>
              </w:rPr>
            </w:pPr>
            <w:r w:rsidRPr="007876A1">
              <w:rPr>
                <w:rFonts w:eastAsia="Calibri" w:cs="Times"/>
              </w:rPr>
              <w:t xml:space="preserve">search space sets on P(S)Cell </w:t>
            </w:r>
          </w:p>
          <w:p w14:paraId="37A8D456" w14:textId="77777777" w:rsidR="009C6091" w:rsidRPr="007876A1" w:rsidRDefault="009C6091" w:rsidP="00445EEC">
            <w:pPr>
              <w:pStyle w:val="ListParagraph"/>
              <w:numPr>
                <w:ilvl w:val="3"/>
                <w:numId w:val="24"/>
              </w:numPr>
              <w:spacing w:line="259" w:lineRule="auto"/>
              <w:ind w:leftChars="0"/>
              <w:contextualSpacing/>
              <w:rPr>
                <w:rFonts w:eastAsia="Calibri" w:cs="Times"/>
              </w:rPr>
            </w:pPr>
            <w:r w:rsidRPr="007876A1">
              <w:rPr>
                <w:rFonts w:cs="Times"/>
              </w:rPr>
              <w:t>USS sets for DCI formats 0_0,1_0</w:t>
            </w:r>
          </w:p>
          <w:p w14:paraId="62E6C187" w14:textId="77777777" w:rsidR="009C6091" w:rsidRPr="007876A1" w:rsidRDefault="009C6091" w:rsidP="00445EEC">
            <w:pPr>
              <w:pStyle w:val="ListParagraph"/>
              <w:numPr>
                <w:ilvl w:val="3"/>
                <w:numId w:val="24"/>
              </w:numPr>
              <w:spacing w:line="259" w:lineRule="auto"/>
              <w:ind w:leftChars="0"/>
              <w:contextualSpacing/>
              <w:rPr>
                <w:rFonts w:eastAsia="Calibri" w:cs="Times"/>
              </w:rPr>
            </w:pPr>
            <w:r w:rsidRPr="007876A1">
              <w:rPr>
                <w:rFonts w:eastAsia="Calibri" w:cs="Times"/>
              </w:rPr>
              <w:t xml:space="preserve">Type3-CSS set(s) for DCI formats 1_0/0_0 with C-RNTI/CS-RNTI/MCS-C-RNTI </w:t>
            </w:r>
          </w:p>
          <w:p w14:paraId="499B5386" w14:textId="77777777" w:rsidR="009C6091" w:rsidRPr="007876A1" w:rsidRDefault="009C6091" w:rsidP="00445EEC">
            <w:pPr>
              <w:pStyle w:val="ListParagraph"/>
              <w:numPr>
                <w:ilvl w:val="2"/>
                <w:numId w:val="24"/>
              </w:numPr>
              <w:tabs>
                <w:tab w:val="left" w:pos="960"/>
              </w:tabs>
              <w:spacing w:line="259" w:lineRule="auto"/>
              <w:ind w:leftChars="0"/>
              <w:contextualSpacing/>
              <w:rPr>
                <w:rFonts w:cs="Times"/>
              </w:rPr>
            </w:pPr>
            <w:r w:rsidRPr="007876A1">
              <w:rPr>
                <w:rFonts w:eastAsia="Calibri" w:cs="Times"/>
              </w:rPr>
              <w:t xml:space="preserve">search space sets on </w:t>
            </w:r>
            <w:proofErr w:type="spellStart"/>
            <w:r w:rsidRPr="007876A1">
              <w:rPr>
                <w:rFonts w:cs="Times"/>
              </w:rPr>
              <w:t>sSCell</w:t>
            </w:r>
            <w:proofErr w:type="spellEnd"/>
            <w:r w:rsidRPr="007876A1">
              <w:rPr>
                <w:rFonts w:eastAsia="Calibri" w:cs="Times"/>
              </w:rPr>
              <w:t xml:space="preserve"> </w:t>
            </w:r>
          </w:p>
          <w:p w14:paraId="66E022B4" w14:textId="77777777" w:rsidR="009C6091" w:rsidRPr="007876A1" w:rsidRDefault="009C6091" w:rsidP="00445EEC">
            <w:pPr>
              <w:pStyle w:val="ListParagraph"/>
              <w:numPr>
                <w:ilvl w:val="3"/>
                <w:numId w:val="24"/>
              </w:numPr>
              <w:spacing w:line="259" w:lineRule="auto"/>
              <w:ind w:leftChars="0"/>
              <w:contextualSpacing/>
              <w:rPr>
                <w:rFonts w:eastAsia="Calibri" w:cs="Times"/>
              </w:rPr>
            </w:pPr>
            <w:r w:rsidRPr="007876A1">
              <w:rPr>
                <w:rFonts w:eastAsia="Calibri" w:cs="Times"/>
              </w:rPr>
              <w:t>USS set(s) for scheduling P(S)Cell</w:t>
            </w:r>
          </w:p>
          <w:p w14:paraId="3FA04A3A" w14:textId="77777777" w:rsidR="009C6091" w:rsidRPr="007876A1" w:rsidRDefault="009C6091" w:rsidP="00445EEC">
            <w:pPr>
              <w:pStyle w:val="ListParagraph"/>
              <w:numPr>
                <w:ilvl w:val="1"/>
                <w:numId w:val="24"/>
              </w:numPr>
              <w:spacing w:line="259" w:lineRule="auto"/>
              <w:ind w:leftChars="0"/>
              <w:contextualSpacing/>
              <w:rPr>
                <w:rFonts w:eastAsia="Calibri" w:cs="Times"/>
              </w:rPr>
            </w:pPr>
            <w:r w:rsidRPr="007876A1">
              <w:rPr>
                <w:rFonts w:cs="Times"/>
              </w:rPr>
              <w:t xml:space="preserve">For handling ‘USS sets </w:t>
            </w:r>
            <w:r w:rsidRPr="007876A1">
              <w:rPr>
                <w:rFonts w:eastAsia="Calibri" w:cs="Times"/>
              </w:rPr>
              <w:t>for scheduling P(S)Cell’</w:t>
            </w:r>
            <w:r w:rsidRPr="007876A1">
              <w:rPr>
                <w:rFonts w:cs="Times"/>
              </w:rPr>
              <w:t xml:space="preserve"> on P(S)Cell and/or on </w:t>
            </w:r>
            <w:proofErr w:type="spellStart"/>
            <w:r w:rsidRPr="007876A1">
              <w:rPr>
                <w:rFonts w:cs="Times"/>
              </w:rPr>
              <w:t>sSCell</w:t>
            </w:r>
            <w:proofErr w:type="spellEnd"/>
            <w:r w:rsidRPr="007876A1">
              <w:rPr>
                <w:rFonts w:cs="Times"/>
              </w:rPr>
              <w:t xml:space="preserve"> for DCI formats 0_1,1_1,0_2,1_2</w:t>
            </w:r>
          </w:p>
          <w:p w14:paraId="034C700F" w14:textId="77777777" w:rsidR="009C6091" w:rsidRPr="007876A1" w:rsidRDefault="009C6091" w:rsidP="00445EEC">
            <w:pPr>
              <w:pStyle w:val="ListParagraph"/>
              <w:numPr>
                <w:ilvl w:val="2"/>
                <w:numId w:val="24"/>
              </w:numPr>
              <w:spacing w:line="259" w:lineRule="auto"/>
              <w:ind w:leftChars="0"/>
              <w:contextualSpacing/>
              <w:rPr>
                <w:rFonts w:eastAsia="Calibri" w:cs="Times"/>
              </w:rPr>
            </w:pPr>
            <w:r w:rsidRPr="007876A1">
              <w:rPr>
                <w:rFonts w:cs="Times"/>
              </w:rPr>
              <w:t>Alt 2-1 is adopted</w:t>
            </w:r>
          </w:p>
          <w:p w14:paraId="2673B2E3" w14:textId="77777777" w:rsidR="009C6091" w:rsidRPr="007876A1" w:rsidRDefault="009C6091" w:rsidP="00445EEC">
            <w:pPr>
              <w:pStyle w:val="ListParagraph"/>
              <w:numPr>
                <w:ilvl w:val="1"/>
                <w:numId w:val="24"/>
              </w:numPr>
              <w:tabs>
                <w:tab w:val="left" w:pos="240"/>
              </w:tabs>
              <w:spacing w:line="259" w:lineRule="auto"/>
              <w:ind w:leftChars="0"/>
              <w:contextualSpacing/>
              <w:rPr>
                <w:rFonts w:cs="Times"/>
              </w:rPr>
            </w:pPr>
            <w:r w:rsidRPr="007876A1">
              <w:rPr>
                <w:rFonts w:eastAsia="Calibri" w:cs="Times"/>
              </w:rPr>
              <w:t>There is no restriction on Type-0/0A/1/2-CSS sets configurations</w:t>
            </w:r>
          </w:p>
          <w:p w14:paraId="3FA2743A" w14:textId="77777777" w:rsidR="009C6091" w:rsidRPr="00F40ECC" w:rsidRDefault="009C6091" w:rsidP="00445EEC">
            <w:pPr>
              <w:pStyle w:val="ListParagraph"/>
              <w:numPr>
                <w:ilvl w:val="1"/>
                <w:numId w:val="24"/>
              </w:numPr>
              <w:spacing w:line="276" w:lineRule="auto"/>
              <w:ind w:leftChars="0"/>
              <w:contextualSpacing/>
              <w:jc w:val="both"/>
              <w:rPr>
                <w:rFonts w:eastAsia="ＭＳ 明朝" w:cs="Times"/>
                <w:lang w:eastAsia="ja-JP"/>
              </w:rPr>
            </w:pPr>
            <w:r w:rsidRPr="007876A1">
              <w:rPr>
                <w:rFonts w:eastAsia="Calibri" w:cs="Times"/>
              </w:rPr>
              <w:t>FFS: BD/CCE handling</w:t>
            </w:r>
          </w:p>
          <w:p w14:paraId="5651A3AB" w14:textId="77777777" w:rsidR="009C6091" w:rsidRPr="009755FC" w:rsidRDefault="009C6091" w:rsidP="00445EEC">
            <w:pPr>
              <w:pStyle w:val="ListParagraph"/>
              <w:numPr>
                <w:ilvl w:val="0"/>
                <w:numId w:val="24"/>
              </w:numPr>
              <w:spacing w:line="276" w:lineRule="auto"/>
              <w:ind w:leftChars="0"/>
              <w:contextualSpacing/>
              <w:jc w:val="both"/>
              <w:rPr>
                <w:rFonts w:eastAsia="ＭＳ 明朝" w:cs="Times"/>
                <w:color w:val="FF0000"/>
                <w:u w:val="single"/>
                <w:lang w:eastAsia="ja-JP"/>
              </w:rPr>
            </w:pPr>
            <w:r w:rsidRPr="00F40ECC">
              <w:rPr>
                <w:rFonts w:cs="Times" w:hint="eastAsia"/>
                <w:color w:val="FF0000"/>
                <w:u w:val="single"/>
                <w:lang w:eastAsia="ja-JP"/>
              </w:rPr>
              <w:t>F</w:t>
            </w:r>
            <w:r w:rsidRPr="00F40ECC">
              <w:rPr>
                <w:rFonts w:cs="Times"/>
                <w:color w:val="FF0000"/>
                <w:u w:val="single"/>
                <w:lang w:eastAsia="ja-JP"/>
              </w:rPr>
              <w:t xml:space="preserve">or </w:t>
            </w:r>
            <w:r>
              <w:rPr>
                <w:rFonts w:cs="Times"/>
                <w:color w:val="FF0000"/>
                <w:u w:val="single"/>
                <w:lang w:eastAsia="ja-JP"/>
              </w:rPr>
              <w:t xml:space="preserve">both </w:t>
            </w:r>
            <w:r w:rsidRPr="00F40ECC">
              <w:rPr>
                <w:rFonts w:cs="Times"/>
                <w:color w:val="FF0000"/>
                <w:u w:val="single"/>
                <w:lang w:eastAsia="ja-JP"/>
              </w:rPr>
              <w:t>Type A and Type B UE</w:t>
            </w:r>
          </w:p>
          <w:p w14:paraId="1500C5B8" w14:textId="77777777" w:rsidR="009C6091" w:rsidRDefault="009C6091" w:rsidP="00445EEC">
            <w:pPr>
              <w:pStyle w:val="ListParagraph"/>
              <w:numPr>
                <w:ilvl w:val="1"/>
                <w:numId w:val="24"/>
              </w:numPr>
              <w:spacing w:line="276" w:lineRule="auto"/>
              <w:ind w:leftChars="0"/>
              <w:contextualSpacing/>
              <w:jc w:val="both"/>
              <w:rPr>
                <w:rFonts w:eastAsia="ＭＳ 明朝" w:cs="Times"/>
                <w:color w:val="FF0000"/>
                <w:u w:val="single"/>
                <w:lang w:eastAsia="ja-JP"/>
              </w:rPr>
            </w:pPr>
            <w:r>
              <w:rPr>
                <w:rFonts w:eastAsia="ＭＳ 明朝" w:cs="Times" w:hint="eastAsia"/>
                <w:color w:val="FF0000"/>
                <w:u w:val="single"/>
                <w:lang w:eastAsia="ja-JP"/>
              </w:rPr>
              <w:t>A</w:t>
            </w:r>
            <w:r>
              <w:rPr>
                <w:rFonts w:eastAsia="ＭＳ 明朝" w:cs="Times"/>
                <w:color w:val="FF0000"/>
                <w:u w:val="single"/>
                <w:lang w:eastAsia="ja-JP"/>
              </w:rPr>
              <w:t xml:space="preserve">ll search space configurations monitored on </w:t>
            </w:r>
            <w:proofErr w:type="spellStart"/>
            <w:r>
              <w:rPr>
                <w:rFonts w:eastAsia="ＭＳ 明朝" w:cs="Times"/>
                <w:color w:val="FF0000"/>
                <w:u w:val="single"/>
                <w:lang w:eastAsia="ja-JP"/>
              </w:rPr>
              <w:t>sSCell</w:t>
            </w:r>
            <w:proofErr w:type="spellEnd"/>
            <w:r>
              <w:rPr>
                <w:rFonts w:eastAsia="ＭＳ 明朝" w:cs="Times"/>
                <w:color w:val="FF0000"/>
                <w:u w:val="single"/>
                <w:lang w:eastAsia="ja-JP"/>
              </w:rPr>
              <w:t xml:space="preserve"> for cross-carrier scheduling to P(S)Cell and these monitored on the P(S)Cell are within a single span of 3 consecutive OFDM symbols of a P(S)Cell slot</w:t>
            </w:r>
          </w:p>
          <w:p w14:paraId="59ADDB37" w14:textId="77777777" w:rsidR="009C6091" w:rsidRPr="004C5A5B" w:rsidRDefault="009C6091" w:rsidP="00445EEC">
            <w:pPr>
              <w:pStyle w:val="ListParagraph"/>
              <w:numPr>
                <w:ilvl w:val="2"/>
                <w:numId w:val="24"/>
              </w:numPr>
              <w:spacing w:line="276" w:lineRule="auto"/>
              <w:ind w:leftChars="0"/>
              <w:contextualSpacing/>
              <w:jc w:val="both"/>
              <w:rPr>
                <w:rFonts w:eastAsia="ＭＳ 明朝" w:cs="Times"/>
                <w:color w:val="FF0000"/>
                <w:u w:val="single"/>
                <w:lang w:eastAsia="ja-JP"/>
              </w:rPr>
            </w:pPr>
            <w:r>
              <w:rPr>
                <w:rFonts w:eastAsia="ＭＳ 明朝" w:cs="Times"/>
                <w:color w:val="FF0000"/>
                <w:u w:val="single"/>
                <w:lang w:eastAsia="ja-JP"/>
              </w:rPr>
              <w:t>The single span is the first 3 OFDM symbols of a P(S)Cell slot</w:t>
            </w:r>
          </w:p>
          <w:p w14:paraId="7DBFAFBC" w14:textId="77777777" w:rsidR="009C6091" w:rsidRPr="006A1025" w:rsidRDefault="009C6091" w:rsidP="00445EEC">
            <w:pPr>
              <w:pStyle w:val="ListParagraph"/>
              <w:numPr>
                <w:ilvl w:val="0"/>
                <w:numId w:val="24"/>
              </w:numPr>
              <w:spacing w:line="276" w:lineRule="auto"/>
              <w:ind w:leftChars="0"/>
              <w:contextualSpacing/>
              <w:jc w:val="both"/>
              <w:rPr>
                <w:rFonts w:eastAsia="ＭＳ 明朝" w:cs="Times"/>
                <w:strike/>
                <w:color w:val="FF0000"/>
                <w:lang w:eastAsia="ja-JP"/>
              </w:rPr>
            </w:pPr>
            <w:r w:rsidRPr="006A1025">
              <w:rPr>
                <w:rFonts w:eastAsia="ＭＳ 明朝" w:cs="Times"/>
                <w:strike/>
                <w:color w:val="FF0000"/>
                <w:lang w:eastAsia="ja-JP"/>
              </w:rPr>
              <w:t>For Type A and/or Type B UE</w:t>
            </w:r>
          </w:p>
          <w:p w14:paraId="3DC5A892" w14:textId="77777777" w:rsidR="009C6091" w:rsidRPr="006A1025" w:rsidRDefault="009C6091" w:rsidP="00445EEC">
            <w:pPr>
              <w:numPr>
                <w:ilvl w:val="1"/>
                <w:numId w:val="24"/>
              </w:numPr>
              <w:tabs>
                <w:tab w:val="left" w:pos="240"/>
              </w:tabs>
              <w:spacing w:line="276" w:lineRule="auto"/>
              <w:jc w:val="both"/>
              <w:rPr>
                <w:rFonts w:eastAsia="ＭＳ 明朝" w:cs="Times"/>
                <w:strike/>
                <w:color w:val="FF0000"/>
                <w:lang w:eastAsia="ja-JP"/>
              </w:rPr>
            </w:pPr>
            <w:r w:rsidRPr="006A1025">
              <w:rPr>
                <w:rFonts w:cs="Times"/>
                <w:strike/>
                <w:color w:val="FF0000"/>
                <w:lang w:eastAsia="zh-CN"/>
              </w:rPr>
              <w:t xml:space="preserve">FFS: switching to ‘normal’ PDCCH monitoring on P(S)Cell when </w:t>
            </w:r>
            <w:proofErr w:type="spellStart"/>
            <w:r w:rsidRPr="006A1025">
              <w:rPr>
                <w:rFonts w:cs="Times"/>
                <w:strike/>
                <w:color w:val="FF0000"/>
                <w:lang w:eastAsia="zh-CN"/>
              </w:rPr>
              <w:t>sSCell</w:t>
            </w:r>
            <w:proofErr w:type="spellEnd"/>
            <w:r w:rsidRPr="006A1025">
              <w:rPr>
                <w:rFonts w:cs="Times"/>
                <w:strike/>
                <w:color w:val="FF0000"/>
                <w:lang w:eastAsia="zh-CN"/>
              </w:rPr>
              <w:t xml:space="preserve"> is deactivated</w:t>
            </w:r>
          </w:p>
          <w:p w14:paraId="62E0CAD2" w14:textId="77777777" w:rsidR="009C6091" w:rsidRPr="006A1025" w:rsidRDefault="009C6091" w:rsidP="00445EEC">
            <w:pPr>
              <w:numPr>
                <w:ilvl w:val="0"/>
                <w:numId w:val="24"/>
              </w:numPr>
              <w:tabs>
                <w:tab w:val="left" w:pos="240"/>
              </w:tabs>
              <w:spacing w:line="276" w:lineRule="auto"/>
              <w:jc w:val="both"/>
              <w:rPr>
                <w:rFonts w:eastAsia="ＭＳ 明朝" w:cs="Times"/>
                <w:strike/>
                <w:color w:val="FF0000"/>
                <w:lang w:eastAsia="ja-JP"/>
              </w:rPr>
            </w:pPr>
            <w:r w:rsidRPr="006A1025">
              <w:rPr>
                <w:rFonts w:cs="Times"/>
                <w:strike/>
                <w:color w:val="FF0000"/>
                <w:lang w:eastAsia="zh-CN"/>
              </w:rPr>
              <w:lastRenderedPageBreak/>
              <w:t>FFS: Whether Type A is specified or is Type-B with restrictions (as part of UE features discussion)</w:t>
            </w:r>
          </w:p>
          <w:p w14:paraId="64D1B5B3" w14:textId="77777777" w:rsidR="009C6091" w:rsidRPr="006A1025" w:rsidRDefault="009C6091" w:rsidP="00445EEC">
            <w:pPr>
              <w:numPr>
                <w:ilvl w:val="0"/>
                <w:numId w:val="24"/>
              </w:numPr>
              <w:tabs>
                <w:tab w:val="left" w:pos="240"/>
              </w:tabs>
              <w:spacing w:line="276" w:lineRule="auto"/>
              <w:jc w:val="both"/>
              <w:rPr>
                <w:rFonts w:eastAsia="ＭＳ 明朝" w:cs="Times"/>
                <w:strike/>
                <w:color w:val="FF0000"/>
                <w:lang w:eastAsia="ja-JP"/>
              </w:rPr>
            </w:pPr>
            <w:r w:rsidRPr="006A1025">
              <w:rPr>
                <w:rFonts w:cs="Times"/>
                <w:strike/>
                <w:color w:val="FF0000"/>
                <w:lang w:eastAsia="zh-CN"/>
              </w:rPr>
              <w:t>FFS: Whether the UE can be configured with unaligned CA</w:t>
            </w:r>
          </w:p>
          <w:p w14:paraId="5C3484F1" w14:textId="77777777" w:rsidR="009C6091" w:rsidRPr="000505CC" w:rsidRDefault="009C6091" w:rsidP="00445EEC">
            <w:pPr>
              <w:numPr>
                <w:ilvl w:val="0"/>
                <w:numId w:val="24"/>
              </w:numPr>
              <w:tabs>
                <w:tab w:val="left" w:pos="240"/>
              </w:tabs>
              <w:spacing w:line="276" w:lineRule="auto"/>
              <w:jc w:val="both"/>
              <w:rPr>
                <w:rFonts w:eastAsia="ＭＳ 明朝" w:cs="Times"/>
                <w:lang w:eastAsia="ja-JP"/>
              </w:rPr>
            </w:pPr>
            <w:r w:rsidRPr="006A1025">
              <w:rPr>
                <w:rFonts w:cs="Times"/>
                <w:strike/>
                <w:color w:val="FF0000"/>
                <w:lang w:eastAsia="zh-CN"/>
              </w:rPr>
              <w:t>FFS: Whether the above applies for multicast PDSCH</w:t>
            </w:r>
          </w:p>
        </w:tc>
      </w:tr>
    </w:tbl>
    <w:p w14:paraId="5CA4D94E" w14:textId="56869160" w:rsidR="005473D9" w:rsidRPr="009C6091" w:rsidRDefault="005473D9" w:rsidP="001650C1">
      <w:pPr>
        <w:jc w:val="both"/>
        <w:rPr>
          <w:lang w:eastAsia="ja-JP"/>
        </w:rPr>
      </w:pPr>
    </w:p>
    <w:p w14:paraId="5C20BFA2" w14:textId="77777777" w:rsidR="009C6091" w:rsidRPr="0018093F" w:rsidRDefault="009C6091" w:rsidP="009C6091">
      <w:pPr>
        <w:jc w:val="both"/>
        <w:rPr>
          <w:rFonts w:eastAsia="ＭＳ 明朝"/>
          <w:b/>
          <w:bCs/>
          <w:u w:val="single"/>
          <w:lang w:val="en-GB" w:eastAsia="ja-JP"/>
        </w:rPr>
      </w:pPr>
      <w:r w:rsidRPr="001737B4">
        <w:rPr>
          <w:rFonts w:eastAsia="ＭＳ 明朝" w:hint="eastAsia"/>
          <w:b/>
          <w:bCs/>
          <w:u w:val="single"/>
          <w:lang w:val="en-GB" w:eastAsia="ja-JP"/>
        </w:rPr>
        <w:t>P</w:t>
      </w:r>
      <w:r w:rsidRPr="001737B4">
        <w:rPr>
          <w:rFonts w:eastAsia="ＭＳ 明朝"/>
          <w:b/>
          <w:bCs/>
          <w:u w:val="single"/>
          <w:lang w:val="en-GB" w:eastAsia="ja-JP"/>
        </w:rPr>
        <w:t>roposal 2:</w:t>
      </w:r>
      <w:r>
        <w:rPr>
          <w:rFonts w:eastAsia="ＭＳ 明朝"/>
          <w:b/>
          <w:bCs/>
          <w:u w:val="single"/>
          <w:lang w:val="en-GB" w:eastAsia="ja-JP"/>
        </w:rPr>
        <w:t xml:space="preserve"> </w:t>
      </w:r>
      <w:r>
        <w:t xml:space="preserve">When UE is configured for CCS from </w:t>
      </w:r>
      <w:proofErr w:type="spellStart"/>
      <w:r>
        <w:t>sSCell</w:t>
      </w:r>
      <w:proofErr w:type="spellEnd"/>
      <w:r>
        <w:t xml:space="preserve"> to P(S)Cell and </w:t>
      </w:r>
      <w:r>
        <w:rPr>
          <w:lang w:eastAsia="zh-CN"/>
        </w:rPr>
        <w:t>when P(S)Cell SCS (</w:t>
      </w:r>
      <m:oMath>
        <m:r>
          <w:rPr>
            <w:rFonts w:ascii="Cambria Math" w:hAnsi="Cambria Math"/>
          </w:rPr>
          <m:t>μ</m:t>
        </m:r>
      </m:oMath>
      <w:r>
        <w:rPr>
          <w:lang w:eastAsia="zh-CN"/>
        </w:rPr>
        <w:t>) is less than or equal to sSCell SCS (</w:t>
      </w:r>
      <m:oMath>
        <m:r>
          <w:rPr>
            <w:rFonts w:ascii="Cambria Math" w:hAnsi="Cambria Math"/>
          </w:rPr>
          <m:t>μ1</m:t>
        </m:r>
      </m:oMath>
      <w:r>
        <w:rPr>
          <w:lang w:eastAsia="zh-CN"/>
        </w:rPr>
        <w:t>), for both Type A and Type B, on each P(S)Cell slot:</w:t>
      </w:r>
    </w:p>
    <w:p w14:paraId="6F64A362" w14:textId="77777777" w:rsidR="009C6091" w:rsidRDefault="009C6091" w:rsidP="009C6091">
      <w:pPr>
        <w:pStyle w:val="ListParagraph"/>
        <w:numPr>
          <w:ilvl w:val="0"/>
          <w:numId w:val="24"/>
        </w:numPr>
        <w:spacing w:after="160" w:line="259" w:lineRule="auto"/>
        <w:ind w:leftChars="0"/>
        <w:contextualSpacing/>
      </w:pPr>
      <w:r>
        <w:t>On P(S)Cell (for self-scheduling)</w:t>
      </w:r>
    </w:p>
    <w:p w14:paraId="02DCD846" w14:textId="77777777" w:rsidR="009C6091" w:rsidRPr="007C3B71" w:rsidRDefault="009C6091" w:rsidP="009C6091">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PDCCH BD candidates </w:t>
      </w:r>
    </w:p>
    <w:p w14:paraId="6D6197AB" w14:textId="77777777" w:rsidR="009C6091" w:rsidRPr="00FF7DF5" w:rsidRDefault="009C6091" w:rsidP="009C6091">
      <w:pPr>
        <w:pStyle w:val="ListParagraph"/>
        <w:numPr>
          <w:ilvl w:val="0"/>
          <w:numId w:val="24"/>
        </w:numPr>
        <w:spacing w:after="160" w:line="259" w:lineRule="auto"/>
        <w:ind w:leftChars="0"/>
        <w:contextualSpacing/>
      </w:pPr>
      <w:r>
        <w:t xml:space="preserve">On </w:t>
      </w:r>
      <w:proofErr w:type="spellStart"/>
      <w:r>
        <w:t>sSCell</w:t>
      </w:r>
      <w:proofErr w:type="spellEnd"/>
      <w:r>
        <w:t xml:space="preserve"> (for cross-carrier scheduling to P(S)Cell)</w:t>
      </w:r>
    </w:p>
    <w:p w14:paraId="54047BB3" w14:textId="77777777" w:rsidR="009C6091" w:rsidRPr="007C3B71" w:rsidRDefault="009C6091" w:rsidP="009C6091">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t xml:space="preserve"> PDCCH BD candidates</w:t>
      </w:r>
    </w:p>
    <w:p w14:paraId="4B0A6741" w14:textId="77777777" w:rsidR="009C6091" w:rsidRDefault="009C6091" w:rsidP="009C6091">
      <w:pPr>
        <w:pStyle w:val="ListParagraph"/>
        <w:numPr>
          <w:ilvl w:val="1"/>
          <w:numId w:val="24"/>
        </w:numPr>
        <w:spacing w:after="160" w:line="259" w:lineRule="auto"/>
        <w:ind w:leftChars="0"/>
        <w:contextualSpacing/>
      </w:pPr>
      <w:r>
        <w:t xml:space="preserve">UE is not required to monitor more than </w:t>
      </w:r>
      <m:oMath>
        <m:func>
          <m:funcPr>
            <m:ctrlPr>
              <w:rPr>
                <w:rFonts w:ascii="Cambria Math" w:hAnsi="Cambria Math"/>
                <w:i/>
              </w:rPr>
            </m:ctrlPr>
          </m:funcPr>
          <m:fName>
            <m:r>
              <w:rPr>
                <w:rFonts w:ascii="Cambria Math" w:hAnsi="Cambria Math"/>
              </w:rPr>
              <m:t>(1-α)*min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PDCCH BD candidates</w:t>
      </w:r>
    </w:p>
    <w:p w14:paraId="692811A9" w14:textId="77777777" w:rsidR="009C6091" w:rsidRDefault="009C6091" w:rsidP="009C6091">
      <w:pPr>
        <w:pStyle w:val="ListParagraph"/>
        <w:numPr>
          <w:ilvl w:val="0"/>
          <w:numId w:val="24"/>
        </w:numPr>
        <w:spacing w:after="160" w:line="259" w:lineRule="auto"/>
        <w:ind w:leftChars="0"/>
        <w:contextualSpacing/>
      </w:pPr>
      <w:r>
        <w:rPr>
          <w:rFonts w:hint="eastAsia"/>
          <w:lang w:eastAsia="ja-JP"/>
        </w:rPr>
        <w:t>C</w:t>
      </w:r>
      <w:r>
        <w:rPr>
          <w:lang w:eastAsia="ja-JP"/>
        </w:rPr>
        <w:t xml:space="preserve">onsider </w:t>
      </w:r>
      <w:proofErr w:type="gramStart"/>
      <w:r>
        <w:rPr>
          <w:lang w:eastAsia="ja-JP"/>
        </w:rPr>
        <w:t>to support</w:t>
      </w:r>
      <w:proofErr w:type="gramEnd"/>
      <w:r>
        <w:rPr>
          <w:lang w:eastAsia="ja-JP"/>
        </w:rPr>
        <w:t xml:space="preserve"> an RRC parameter </w:t>
      </w:r>
      <m:oMath>
        <m:r>
          <w:rPr>
            <w:rFonts w:ascii="Cambria Math" w:hAnsi="Cambria Math"/>
          </w:rPr>
          <m:t>α=</m:t>
        </m:r>
        <m:d>
          <m:dPr>
            <m:begChr m:val="["/>
            <m:endChr m:val="]"/>
            <m:ctrlPr>
              <w:rPr>
                <w:rFonts w:ascii="Cambria Math" w:hAnsi="Cambria Math"/>
                <w:i/>
              </w:rPr>
            </m:ctrlPr>
          </m:dPr>
          <m:e>
            <m:r>
              <w:rPr>
                <w:rFonts w:ascii="Cambria Math" w:hAnsi="Cambria Math"/>
              </w:rPr>
              <m:t>0.25</m:t>
            </m:r>
          </m:e>
        </m:d>
        <m:r>
          <w:rPr>
            <w:rFonts w:ascii="Cambria Math" w:hAnsi="Cambria Math"/>
          </w:rPr>
          <m:t xml:space="preserve">, </m:t>
        </m:r>
        <m:d>
          <m:dPr>
            <m:begChr m:val="["/>
            <m:endChr m:val="]"/>
            <m:ctrlPr>
              <w:rPr>
                <w:rFonts w:ascii="Cambria Math" w:hAnsi="Cambria Math"/>
                <w:i/>
              </w:rPr>
            </m:ctrlPr>
          </m:dPr>
          <m:e>
            <m:r>
              <w:rPr>
                <w:rFonts w:ascii="Cambria Math" w:hAnsi="Cambria Math"/>
              </w:rPr>
              <m:t>0.5</m:t>
            </m:r>
          </m:e>
        </m:d>
        <m:r>
          <w:rPr>
            <w:rFonts w:ascii="Cambria Math" w:hAnsi="Cambria Math"/>
          </w:rPr>
          <m:t>, [0.75]</m:t>
        </m:r>
      </m:oMath>
    </w:p>
    <w:p w14:paraId="1625E9E1" w14:textId="413A738F" w:rsidR="00034953" w:rsidRDefault="00034953" w:rsidP="001650C1">
      <w:pPr>
        <w:jc w:val="both"/>
        <w:rPr>
          <w:lang w:eastAsia="ja-JP"/>
        </w:rPr>
      </w:pPr>
    </w:p>
    <w:p w14:paraId="5EF7E251" w14:textId="77777777" w:rsidR="000827FB" w:rsidRPr="000C6928" w:rsidRDefault="000827FB" w:rsidP="000827FB">
      <w:pPr>
        <w:jc w:val="both"/>
        <w:rPr>
          <w:rFonts w:eastAsia="ＭＳ 明朝"/>
          <w:b/>
          <w:bCs/>
          <w:u w:val="single"/>
          <w:lang w:val="en-GB" w:eastAsia="ja-JP"/>
        </w:rPr>
      </w:pPr>
      <w:r w:rsidRPr="001737B4">
        <w:rPr>
          <w:rFonts w:eastAsia="ＭＳ 明朝" w:hint="eastAsia"/>
          <w:b/>
          <w:bCs/>
          <w:u w:val="single"/>
          <w:lang w:val="en-GB" w:eastAsia="ja-JP"/>
        </w:rPr>
        <w:t>P</w:t>
      </w:r>
      <w:r w:rsidRPr="001737B4">
        <w:rPr>
          <w:rFonts w:eastAsia="ＭＳ 明朝"/>
          <w:b/>
          <w:bCs/>
          <w:u w:val="single"/>
          <w:lang w:val="en-GB" w:eastAsia="ja-JP"/>
        </w:rPr>
        <w:t xml:space="preserve">roposal </w:t>
      </w:r>
      <w:r>
        <w:rPr>
          <w:rFonts w:eastAsia="ＭＳ 明朝"/>
          <w:b/>
          <w:bCs/>
          <w:u w:val="single"/>
          <w:lang w:val="en-GB" w:eastAsia="ja-JP"/>
        </w:rPr>
        <w:t>3</w:t>
      </w:r>
      <w:r w:rsidRPr="001737B4">
        <w:rPr>
          <w:rFonts w:eastAsia="ＭＳ 明朝"/>
          <w:b/>
          <w:bCs/>
          <w:u w:val="single"/>
          <w:lang w:val="en-GB" w:eastAsia="ja-JP"/>
        </w:rPr>
        <w:t>:</w:t>
      </w:r>
      <w:r w:rsidRPr="00CE6ACF">
        <w:rPr>
          <w:rFonts w:eastAsia="ＭＳ 明朝"/>
          <w:b/>
          <w:bCs/>
          <w:lang w:val="en-GB" w:eastAsia="ja-JP"/>
        </w:rPr>
        <w:t xml:space="preserve"> </w:t>
      </w:r>
      <w:r w:rsidRPr="00CE6ACF">
        <w:t>Relax UE comp</w:t>
      </w:r>
      <w:r>
        <w:t xml:space="preserve">lexity for channel estimation with wideband RS CORESET on </w:t>
      </w:r>
      <w:proofErr w:type="spellStart"/>
      <w:r>
        <w:t>sSCell</w:t>
      </w:r>
      <w:proofErr w:type="spellEnd"/>
      <w:r>
        <w:t xml:space="preserve"> and/or P(S)Cell when a UE is configured with cross-carrier scheduling from </w:t>
      </w:r>
      <w:proofErr w:type="spellStart"/>
      <w:r>
        <w:t>sSCell</w:t>
      </w:r>
      <w:proofErr w:type="spellEnd"/>
      <w:r>
        <w:t xml:space="preserve"> to P(S)Cell</w:t>
      </w:r>
    </w:p>
    <w:p w14:paraId="7A7015C1" w14:textId="38FF8107" w:rsidR="009C6091" w:rsidRPr="000827FB" w:rsidRDefault="009C6091" w:rsidP="001650C1">
      <w:pPr>
        <w:jc w:val="both"/>
        <w:rPr>
          <w:lang w:val="en-GB" w:eastAsia="ja-JP"/>
        </w:rPr>
      </w:pPr>
    </w:p>
    <w:p w14:paraId="58707E02" w14:textId="77777777" w:rsidR="000827FB" w:rsidRDefault="000827FB" w:rsidP="000827FB">
      <w:pPr>
        <w:jc w:val="both"/>
        <w:rPr>
          <w:rFonts w:eastAsia="ＭＳ 明朝"/>
          <w:i/>
          <w:iCs/>
          <w:lang w:val="en-GB" w:eastAsia="ja-JP"/>
        </w:rPr>
      </w:pPr>
      <w:r>
        <w:rPr>
          <w:rFonts w:eastAsia="ＭＳ 明朝"/>
          <w:b/>
          <w:bCs/>
          <w:u w:val="single"/>
          <w:lang w:val="en-GB" w:eastAsia="ja-JP"/>
        </w:rPr>
        <w:t>Proposal 4:</w:t>
      </w:r>
      <w:r w:rsidRPr="00851137">
        <w:rPr>
          <w:rFonts w:eastAsia="ＭＳ 明朝"/>
          <w:i/>
          <w:iCs/>
          <w:lang w:val="en-GB" w:eastAsia="ja-JP"/>
        </w:rPr>
        <w:t xml:space="preserve"> </w:t>
      </w:r>
    </w:p>
    <w:p w14:paraId="6E9F0391" w14:textId="77777777" w:rsidR="000827FB" w:rsidRDefault="000827FB" w:rsidP="000827FB">
      <w:pPr>
        <w:pStyle w:val="ListParagraph"/>
        <w:numPr>
          <w:ilvl w:val="0"/>
          <w:numId w:val="28"/>
        </w:numPr>
        <w:ind w:leftChars="0"/>
        <w:jc w:val="both"/>
        <w:rPr>
          <w:rFonts w:eastAsia="ＭＳ 明朝"/>
          <w:i/>
          <w:iCs/>
          <w:lang w:val="en-GB" w:eastAsia="ja-JP"/>
        </w:rPr>
      </w:pPr>
      <w:r w:rsidRPr="00305DFE">
        <w:rPr>
          <w:rFonts w:eastAsia="ＭＳ 明朝"/>
          <w:i/>
          <w:iCs/>
          <w:lang w:val="en-GB" w:eastAsia="ja-JP"/>
        </w:rPr>
        <w:t>Support independent configurations of the parameters for PDCCH monitoring occasions (</w:t>
      </w:r>
      <w:proofErr w:type="spellStart"/>
      <w:r w:rsidRPr="00305DFE">
        <w:rPr>
          <w:rFonts w:eastAsia="ＭＳ 明朝"/>
          <w:i/>
          <w:iCs/>
          <w:lang w:val="en-GB" w:eastAsia="ja-JP"/>
        </w:rPr>
        <w:t>monitoringSlotPeriodicityAndOffset</w:t>
      </w:r>
      <w:proofErr w:type="spellEnd"/>
      <w:r w:rsidRPr="00305DFE">
        <w:rPr>
          <w:rFonts w:eastAsia="ＭＳ 明朝"/>
          <w:i/>
          <w:iCs/>
          <w:lang w:val="en-GB" w:eastAsia="ja-JP"/>
        </w:rPr>
        <w:t xml:space="preserve">, </w:t>
      </w:r>
      <w:proofErr w:type="spellStart"/>
      <w:r w:rsidRPr="00305DFE">
        <w:rPr>
          <w:rFonts w:eastAsia="ＭＳ 明朝"/>
          <w:i/>
          <w:iCs/>
          <w:lang w:val="en-GB" w:eastAsia="ja-JP"/>
        </w:rPr>
        <w:t>monitoringSymbolsWithinSlot</w:t>
      </w:r>
      <w:proofErr w:type="spellEnd"/>
      <w:r w:rsidRPr="00305DFE">
        <w:rPr>
          <w:rFonts w:eastAsia="ＭＳ 明朝"/>
          <w:i/>
          <w:iCs/>
          <w:lang w:val="en-GB" w:eastAsia="ja-JP"/>
        </w:rPr>
        <w:t xml:space="preserve">, and duration in the RRC IE </w:t>
      </w:r>
      <w:proofErr w:type="spellStart"/>
      <w:r w:rsidRPr="00305DFE">
        <w:rPr>
          <w:rFonts w:eastAsia="ＭＳ 明朝"/>
          <w:i/>
          <w:iCs/>
          <w:lang w:val="en-GB" w:eastAsia="ja-JP"/>
        </w:rPr>
        <w:t>SearchSpace</w:t>
      </w:r>
      <w:proofErr w:type="spellEnd"/>
      <w:r w:rsidRPr="00305DFE">
        <w:rPr>
          <w:rFonts w:eastAsia="ＭＳ 明朝"/>
          <w:i/>
          <w:iCs/>
          <w:lang w:val="en-GB" w:eastAsia="ja-JP"/>
        </w:rPr>
        <w:t xml:space="preserve">) for </w:t>
      </w:r>
      <w:r>
        <w:rPr>
          <w:rFonts w:eastAsia="ＭＳ 明朝"/>
          <w:i/>
          <w:iCs/>
          <w:lang w:val="en-GB" w:eastAsia="ja-JP"/>
        </w:rPr>
        <w:t>scheduling P(S)Cell</w:t>
      </w:r>
      <w:r w:rsidRPr="00305DFE">
        <w:rPr>
          <w:rFonts w:eastAsia="ＭＳ 明朝"/>
          <w:i/>
          <w:iCs/>
          <w:lang w:val="en-GB" w:eastAsia="ja-JP"/>
        </w:rPr>
        <w:t xml:space="preserve"> from the </w:t>
      </w:r>
      <w:proofErr w:type="spellStart"/>
      <w:r>
        <w:rPr>
          <w:rFonts w:eastAsia="ＭＳ 明朝"/>
          <w:i/>
          <w:iCs/>
          <w:lang w:val="en-GB" w:eastAsia="ja-JP"/>
        </w:rPr>
        <w:t>sSCell</w:t>
      </w:r>
      <w:proofErr w:type="spellEnd"/>
    </w:p>
    <w:p w14:paraId="6558C0A5" w14:textId="77777777" w:rsidR="000827FB" w:rsidRPr="00305DFE" w:rsidRDefault="000827FB" w:rsidP="000827FB">
      <w:pPr>
        <w:pStyle w:val="ListParagraph"/>
        <w:numPr>
          <w:ilvl w:val="1"/>
          <w:numId w:val="28"/>
        </w:numPr>
        <w:ind w:leftChars="0"/>
        <w:jc w:val="both"/>
        <w:rPr>
          <w:rFonts w:eastAsia="ＭＳ 明朝"/>
          <w:i/>
          <w:iCs/>
          <w:lang w:val="en-GB" w:eastAsia="ja-JP"/>
        </w:rPr>
      </w:pPr>
      <w:r>
        <w:rPr>
          <w:rFonts w:eastAsia="ＭＳ 明朝" w:hint="eastAsia"/>
          <w:i/>
          <w:iCs/>
          <w:lang w:val="en-GB" w:eastAsia="ja-JP"/>
        </w:rPr>
        <w:t>N</w:t>
      </w:r>
      <w:r>
        <w:rPr>
          <w:rFonts w:eastAsia="ＭＳ 明朝"/>
          <w:i/>
          <w:iCs/>
          <w:lang w:val="en-GB" w:eastAsia="ja-JP"/>
        </w:rPr>
        <w:t>o change for ASN.1 signalling or for search space ID based linkage between scheduling cell and scheduled cell is necessary</w:t>
      </w:r>
    </w:p>
    <w:p w14:paraId="3D05C362" w14:textId="21255847" w:rsidR="009C6091" w:rsidRPr="000827FB" w:rsidRDefault="009C6091" w:rsidP="001650C1">
      <w:pPr>
        <w:jc w:val="both"/>
        <w:rPr>
          <w:lang w:val="en-GB" w:eastAsia="ja-JP"/>
        </w:rPr>
      </w:pPr>
    </w:p>
    <w:p w14:paraId="28E97315" w14:textId="77777777" w:rsidR="0057215D" w:rsidRPr="001E17AE" w:rsidRDefault="0057215D" w:rsidP="0057215D">
      <w:pPr>
        <w:jc w:val="both"/>
        <w:rPr>
          <w:rFonts w:eastAsia="ＭＳ 明朝"/>
          <w:i/>
          <w:iCs/>
          <w:lang w:val="en-GB" w:eastAsia="ja-JP"/>
        </w:rPr>
      </w:pPr>
      <w:r w:rsidRPr="00172DD0">
        <w:rPr>
          <w:rFonts w:eastAsia="ＭＳ 明朝"/>
          <w:b/>
          <w:bCs/>
          <w:u w:val="single"/>
          <w:lang w:val="en-GB" w:eastAsia="ja-JP"/>
        </w:rPr>
        <w:t xml:space="preserve">Proposal </w:t>
      </w:r>
      <w:r>
        <w:rPr>
          <w:rFonts w:eastAsia="ＭＳ 明朝"/>
          <w:b/>
          <w:bCs/>
          <w:u w:val="single"/>
          <w:lang w:val="en-GB" w:eastAsia="ja-JP"/>
        </w:rPr>
        <w:t>5</w:t>
      </w:r>
      <w:r w:rsidRPr="00172DD0">
        <w:rPr>
          <w:rFonts w:eastAsia="ＭＳ 明朝"/>
          <w:b/>
          <w:bCs/>
          <w:u w:val="single"/>
          <w:lang w:val="en-GB" w:eastAsia="ja-JP"/>
        </w:rPr>
        <w:t xml:space="preserve">: </w:t>
      </w:r>
    </w:p>
    <w:p w14:paraId="1EF0A3AB" w14:textId="77777777" w:rsidR="0057215D" w:rsidRPr="007E2C07" w:rsidRDefault="0057215D" w:rsidP="0057215D">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When C</w:t>
      </w:r>
      <w:r>
        <w:rPr>
          <w:rFonts w:eastAsia="ＭＳ 明朝"/>
          <w:i/>
          <w:iCs/>
          <w:lang w:val="en-GB" w:eastAsia="ja-JP"/>
        </w:rPr>
        <w:t>C</w:t>
      </w:r>
      <w:r w:rsidRPr="007E2C07">
        <w:rPr>
          <w:rFonts w:eastAsia="ＭＳ 明朝"/>
          <w:i/>
          <w:iCs/>
          <w:lang w:val="en-GB" w:eastAsia="ja-JP"/>
        </w:rPr>
        <w:t xml:space="preserve">S from </w:t>
      </w:r>
      <w:proofErr w:type="spellStart"/>
      <w:r w:rsidRPr="007E2C07">
        <w:rPr>
          <w:rFonts w:eastAsia="ＭＳ 明朝"/>
          <w:i/>
          <w:iCs/>
          <w:lang w:val="en-GB" w:eastAsia="ja-JP"/>
        </w:rPr>
        <w:t>sSCell</w:t>
      </w:r>
      <w:proofErr w:type="spellEnd"/>
      <w:r w:rsidRPr="007E2C07">
        <w:rPr>
          <w:rFonts w:eastAsia="ＭＳ 明朝"/>
          <w:i/>
          <w:iCs/>
          <w:lang w:val="en-GB" w:eastAsia="ja-JP"/>
        </w:rPr>
        <w:t xml:space="preserve"> to P</w:t>
      </w:r>
      <w:r>
        <w:rPr>
          <w:rFonts w:eastAsia="ＭＳ 明朝"/>
          <w:i/>
          <w:iCs/>
          <w:lang w:val="en-GB" w:eastAsia="ja-JP"/>
        </w:rPr>
        <w:t>(S)</w:t>
      </w:r>
      <w:r w:rsidRPr="007E2C07">
        <w:rPr>
          <w:rFonts w:eastAsia="ＭＳ 明朝"/>
          <w:i/>
          <w:iCs/>
          <w:lang w:val="en-GB" w:eastAsia="ja-JP"/>
        </w:rPr>
        <w:t>Cell is configured</w:t>
      </w:r>
    </w:p>
    <w:p w14:paraId="10C38757" w14:textId="77777777" w:rsidR="0057215D" w:rsidRPr="007E2C07" w:rsidRDefault="0057215D" w:rsidP="0057215D">
      <w:pPr>
        <w:pStyle w:val="ListParagraph"/>
        <w:numPr>
          <w:ilvl w:val="1"/>
          <w:numId w:val="23"/>
        </w:numPr>
        <w:ind w:leftChars="0"/>
        <w:jc w:val="both"/>
        <w:rPr>
          <w:rFonts w:eastAsia="ＭＳ 明朝"/>
          <w:i/>
          <w:iCs/>
          <w:lang w:val="en-GB" w:eastAsia="ja-JP"/>
        </w:rPr>
      </w:pPr>
      <w:r w:rsidRPr="007E2C07">
        <w:rPr>
          <w:rFonts w:eastAsia="ＭＳ 明朝"/>
          <w:i/>
          <w:iCs/>
          <w:lang w:val="en-GB" w:eastAsia="ja-JP"/>
        </w:rPr>
        <w:t>For non-fallback DCI formats monitored on the P</w:t>
      </w:r>
      <w:r>
        <w:rPr>
          <w:rFonts w:eastAsia="ＭＳ 明朝"/>
          <w:i/>
          <w:iCs/>
          <w:lang w:val="en-GB" w:eastAsia="ja-JP"/>
        </w:rPr>
        <w:t>(S)</w:t>
      </w:r>
      <w:r w:rsidRPr="007E2C07">
        <w:rPr>
          <w:rFonts w:eastAsia="ＭＳ 明朝"/>
          <w:i/>
          <w:iCs/>
          <w:lang w:val="en-GB" w:eastAsia="ja-JP"/>
        </w:rPr>
        <w:t>Cell, CIF is present and is set to 0 for P</w:t>
      </w:r>
      <w:r>
        <w:rPr>
          <w:rFonts w:eastAsia="ＭＳ 明朝"/>
          <w:i/>
          <w:iCs/>
          <w:lang w:val="en-GB" w:eastAsia="ja-JP"/>
        </w:rPr>
        <w:t>(S)</w:t>
      </w:r>
      <w:r w:rsidRPr="007E2C07">
        <w:rPr>
          <w:rFonts w:eastAsia="ＭＳ 明朝"/>
          <w:i/>
          <w:iCs/>
          <w:lang w:val="en-GB" w:eastAsia="ja-JP"/>
        </w:rPr>
        <w:t>Cell self-scheduling</w:t>
      </w:r>
    </w:p>
    <w:p w14:paraId="30B84ED2" w14:textId="5CF59698" w:rsidR="009C6091" w:rsidRPr="0057215D" w:rsidRDefault="009C6091" w:rsidP="001650C1">
      <w:pPr>
        <w:jc w:val="both"/>
        <w:rPr>
          <w:lang w:val="en-GB" w:eastAsia="ja-JP"/>
        </w:rPr>
      </w:pPr>
    </w:p>
    <w:p w14:paraId="770CF8E7" w14:textId="77777777" w:rsidR="00FB5B1B" w:rsidRPr="001E17AE" w:rsidRDefault="00FB5B1B" w:rsidP="00FB5B1B">
      <w:pPr>
        <w:jc w:val="both"/>
        <w:rPr>
          <w:rFonts w:eastAsia="ＭＳ 明朝"/>
          <w:i/>
          <w:iCs/>
          <w:lang w:val="en-GB" w:eastAsia="ja-JP"/>
        </w:rPr>
      </w:pPr>
      <w:r w:rsidRPr="00172DD0">
        <w:rPr>
          <w:rFonts w:eastAsia="ＭＳ 明朝"/>
          <w:b/>
          <w:bCs/>
          <w:u w:val="single"/>
          <w:lang w:val="en-GB" w:eastAsia="ja-JP"/>
        </w:rPr>
        <w:t xml:space="preserve">Proposal </w:t>
      </w:r>
      <w:r>
        <w:rPr>
          <w:rFonts w:eastAsia="ＭＳ 明朝"/>
          <w:b/>
          <w:bCs/>
          <w:u w:val="single"/>
          <w:lang w:val="en-GB" w:eastAsia="ja-JP"/>
        </w:rPr>
        <w:t>6:</w:t>
      </w:r>
      <w:r w:rsidRPr="00172DD0">
        <w:rPr>
          <w:rFonts w:eastAsia="ＭＳ 明朝"/>
          <w:b/>
          <w:bCs/>
          <w:u w:val="single"/>
          <w:lang w:val="en-GB" w:eastAsia="ja-JP"/>
        </w:rPr>
        <w:t xml:space="preserve"> </w:t>
      </w:r>
    </w:p>
    <w:p w14:paraId="47B5B4B2" w14:textId="77777777" w:rsidR="00FB5B1B" w:rsidRDefault="00FB5B1B" w:rsidP="00FB5B1B">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 xml:space="preserve">For </w:t>
      </w:r>
      <w:r>
        <w:rPr>
          <w:rFonts w:eastAsia="ＭＳ 明朝"/>
          <w:i/>
          <w:iCs/>
          <w:lang w:val="en-GB" w:eastAsia="ja-JP"/>
        </w:rPr>
        <w:t>CCS</w:t>
      </w:r>
      <w:r w:rsidRPr="007E2C07">
        <w:rPr>
          <w:rFonts w:eastAsia="ＭＳ 明朝"/>
          <w:i/>
          <w:iCs/>
          <w:lang w:val="en-GB" w:eastAsia="ja-JP"/>
        </w:rPr>
        <w:t xml:space="preserve"> from </w:t>
      </w:r>
      <w:proofErr w:type="spellStart"/>
      <w:r w:rsidRPr="007E2C07">
        <w:rPr>
          <w:rFonts w:eastAsia="ＭＳ 明朝"/>
          <w:i/>
          <w:iCs/>
          <w:lang w:val="en-GB" w:eastAsia="ja-JP"/>
        </w:rPr>
        <w:t>sSCell</w:t>
      </w:r>
      <w:proofErr w:type="spellEnd"/>
      <w:r w:rsidRPr="007E2C07">
        <w:rPr>
          <w:rFonts w:eastAsia="ＭＳ 明朝"/>
          <w:i/>
          <w:iCs/>
          <w:lang w:val="en-GB" w:eastAsia="ja-JP"/>
        </w:rPr>
        <w:t xml:space="preserve"> to P</w:t>
      </w:r>
      <w:r>
        <w:rPr>
          <w:rFonts w:eastAsia="ＭＳ 明朝"/>
          <w:i/>
          <w:iCs/>
          <w:lang w:val="en-GB" w:eastAsia="ja-JP"/>
        </w:rPr>
        <w:t>(S)</w:t>
      </w:r>
      <w:r w:rsidRPr="007E2C07">
        <w:rPr>
          <w:rFonts w:eastAsia="ＭＳ 明朝"/>
          <w:i/>
          <w:iCs/>
          <w:lang w:val="en-GB" w:eastAsia="ja-JP"/>
        </w:rPr>
        <w:t xml:space="preserve">Cell, the </w:t>
      </w:r>
      <w:r>
        <w:rPr>
          <w:rFonts w:eastAsia="ＭＳ 明朝"/>
          <w:i/>
          <w:iCs/>
          <w:lang w:val="en-GB" w:eastAsia="ja-JP"/>
        </w:rPr>
        <w:t>P(S)Cell SCS is 15kHz in this work item.</w:t>
      </w:r>
    </w:p>
    <w:p w14:paraId="20E1F765" w14:textId="77777777" w:rsidR="00FB5B1B" w:rsidRPr="007E2C07" w:rsidRDefault="00FB5B1B" w:rsidP="00FB5B1B">
      <w:pPr>
        <w:pStyle w:val="ListParagraph"/>
        <w:numPr>
          <w:ilvl w:val="1"/>
          <w:numId w:val="23"/>
        </w:numPr>
        <w:ind w:leftChars="0"/>
        <w:jc w:val="both"/>
        <w:rPr>
          <w:rFonts w:eastAsia="ＭＳ 明朝"/>
          <w:i/>
          <w:iCs/>
          <w:lang w:val="en-GB" w:eastAsia="ja-JP"/>
        </w:rPr>
      </w:pPr>
      <w:r>
        <w:rPr>
          <w:rFonts w:eastAsia="ＭＳ 明朝"/>
          <w:i/>
          <w:iCs/>
          <w:lang w:val="en-GB" w:eastAsia="ja-JP"/>
        </w:rPr>
        <w:t xml:space="preserve">The </w:t>
      </w:r>
      <w:r w:rsidRPr="007E2C07">
        <w:rPr>
          <w:rFonts w:eastAsia="ＭＳ 明朝"/>
          <w:i/>
          <w:iCs/>
          <w:lang w:val="en-GB" w:eastAsia="ja-JP"/>
        </w:rPr>
        <w:t>case where P</w:t>
      </w:r>
      <w:r>
        <w:rPr>
          <w:rFonts w:eastAsia="ＭＳ 明朝"/>
          <w:i/>
          <w:iCs/>
          <w:lang w:val="en-GB" w:eastAsia="ja-JP"/>
        </w:rPr>
        <w:t>(S)</w:t>
      </w:r>
      <w:r w:rsidRPr="007E2C07">
        <w:rPr>
          <w:rFonts w:eastAsia="ＭＳ 明朝"/>
          <w:i/>
          <w:iCs/>
          <w:lang w:val="en-GB" w:eastAsia="ja-JP"/>
        </w:rPr>
        <w:t xml:space="preserve">Cell SCS is higher than </w:t>
      </w:r>
      <w:proofErr w:type="spellStart"/>
      <w:r w:rsidRPr="007E2C07">
        <w:rPr>
          <w:rFonts w:eastAsia="ＭＳ 明朝"/>
          <w:i/>
          <w:iCs/>
          <w:lang w:val="en-GB" w:eastAsia="ja-JP"/>
        </w:rPr>
        <w:t>sSCell</w:t>
      </w:r>
      <w:proofErr w:type="spellEnd"/>
      <w:r w:rsidRPr="007E2C07">
        <w:rPr>
          <w:rFonts w:eastAsia="ＭＳ 明朝"/>
          <w:i/>
          <w:iCs/>
          <w:lang w:val="en-GB" w:eastAsia="ja-JP"/>
        </w:rPr>
        <w:t xml:space="preserve"> SCS is not considered.</w:t>
      </w:r>
    </w:p>
    <w:p w14:paraId="549F1C49" w14:textId="77777777" w:rsidR="00FB5B1B" w:rsidRPr="00FB5B1B" w:rsidRDefault="00FB5B1B"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353B5586" w:rsidR="005F1895" w:rsidRDefault="00475B16" w:rsidP="006174F6">
      <w:pPr>
        <w:pStyle w:val="ListParagraph"/>
        <w:numPr>
          <w:ilvl w:val="0"/>
          <w:numId w:val="6"/>
        </w:numPr>
        <w:ind w:leftChars="0"/>
        <w:jc w:val="both"/>
        <w:rPr>
          <w:lang w:eastAsia="ja-JP"/>
        </w:rPr>
      </w:pPr>
      <w:r>
        <w:rPr>
          <w:lang w:eastAsia="ja-JP"/>
        </w:rPr>
        <w:t>3GPP RAN1#10</w:t>
      </w:r>
      <w:r w:rsidR="008A64A6">
        <w:rPr>
          <w:lang w:eastAsia="ja-JP"/>
        </w:rPr>
        <w:t>5</w:t>
      </w:r>
      <w:r>
        <w:rPr>
          <w:lang w:eastAsia="ja-JP"/>
        </w:rPr>
        <w:t>-e, Chairman’s note.</w:t>
      </w:r>
    </w:p>
    <w:p w14:paraId="6F509414" w14:textId="77777777" w:rsidR="002542F2" w:rsidRPr="002542F2" w:rsidRDefault="002542F2" w:rsidP="001650C1">
      <w:pPr>
        <w:jc w:val="both"/>
        <w:rPr>
          <w:lang w:eastAsia="ja-JP"/>
        </w:rPr>
      </w:pPr>
    </w:p>
    <w:p w14:paraId="7C5D9122" w14:textId="3A4D300B" w:rsidR="001E254D" w:rsidRPr="00407069" w:rsidRDefault="001E254D" w:rsidP="001650C1">
      <w:pPr>
        <w:jc w:val="both"/>
        <w:rPr>
          <w:lang w:eastAsia="ja-JP"/>
        </w:rPr>
      </w:pP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891EF" w14:textId="77777777" w:rsidR="00E72D4E" w:rsidRDefault="00E72D4E" w:rsidP="00C36A51">
      <w:pPr>
        <w:spacing w:line="240" w:lineRule="auto"/>
      </w:pPr>
      <w:r>
        <w:separator/>
      </w:r>
    </w:p>
  </w:endnote>
  <w:endnote w:type="continuationSeparator" w:id="0">
    <w:p w14:paraId="3913E133" w14:textId="77777777" w:rsidR="00E72D4E" w:rsidRDefault="00E72D4E" w:rsidP="00C36A51">
      <w:pPr>
        <w:spacing w:line="240" w:lineRule="auto"/>
      </w:pPr>
      <w:r>
        <w:continuationSeparator/>
      </w:r>
    </w:p>
  </w:endnote>
  <w:endnote w:type="continuationNotice" w:id="1">
    <w:p w14:paraId="5E8482AD" w14:textId="77777777" w:rsidR="00B25A43" w:rsidRDefault="00B25A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FB5FE" w14:textId="77777777" w:rsidR="00E72D4E" w:rsidRDefault="00E72D4E" w:rsidP="00C36A51">
      <w:pPr>
        <w:spacing w:line="240" w:lineRule="auto"/>
      </w:pPr>
      <w:r>
        <w:separator/>
      </w:r>
    </w:p>
  </w:footnote>
  <w:footnote w:type="continuationSeparator" w:id="0">
    <w:p w14:paraId="381D7C13" w14:textId="77777777" w:rsidR="00E72D4E" w:rsidRDefault="00E72D4E" w:rsidP="00C36A51">
      <w:pPr>
        <w:spacing w:line="240" w:lineRule="auto"/>
      </w:pPr>
      <w:r>
        <w:continuationSeparator/>
      </w:r>
    </w:p>
  </w:footnote>
  <w:footnote w:type="continuationNotice" w:id="1">
    <w:p w14:paraId="0CB20CBA" w14:textId="77777777" w:rsidR="00B25A43" w:rsidRDefault="00B25A4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12"/>
  </w:num>
  <w:num w:numId="4">
    <w:abstractNumId w:val="21"/>
  </w:num>
  <w:num w:numId="5">
    <w:abstractNumId w:val="22"/>
  </w:num>
  <w:num w:numId="6">
    <w:abstractNumId w:val="17"/>
  </w:num>
  <w:num w:numId="7">
    <w:abstractNumId w:val="14"/>
  </w:num>
  <w:num w:numId="8">
    <w:abstractNumId w:val="7"/>
  </w:num>
  <w:num w:numId="9">
    <w:abstractNumId w:val="19"/>
  </w:num>
  <w:num w:numId="10">
    <w:abstractNumId w:val="20"/>
  </w:num>
  <w:num w:numId="11">
    <w:abstractNumId w:val="8"/>
  </w:num>
  <w:num w:numId="12">
    <w:abstractNumId w:val="6"/>
  </w:num>
  <w:num w:numId="13">
    <w:abstractNumId w:val="10"/>
  </w:num>
  <w:num w:numId="14">
    <w:abstractNumId w:val="5"/>
  </w:num>
  <w:num w:numId="15">
    <w:abstractNumId w:val="26"/>
  </w:num>
  <w:num w:numId="16">
    <w:abstractNumId w:val="18"/>
  </w:num>
  <w:num w:numId="17">
    <w:abstractNumId w:val="25"/>
  </w:num>
  <w:num w:numId="18">
    <w:abstractNumId w:val="3"/>
  </w:num>
  <w:num w:numId="19">
    <w:abstractNumId w:val="1"/>
  </w:num>
  <w:num w:numId="20">
    <w:abstractNumId w:val="23"/>
  </w:num>
  <w:num w:numId="21">
    <w:abstractNumId w:val="16"/>
  </w:num>
  <w:num w:numId="22">
    <w:abstractNumId w:val="13"/>
  </w:num>
  <w:num w:numId="23">
    <w:abstractNumId w:val="9"/>
  </w:num>
  <w:num w:numId="24">
    <w:abstractNumId w:val="2"/>
  </w:num>
  <w:num w:numId="25">
    <w:abstractNumId w:val="24"/>
  </w:num>
  <w:num w:numId="26">
    <w:abstractNumId w:val="27"/>
  </w:num>
  <w:num w:numId="27">
    <w:abstractNumId w:val="0"/>
  </w:num>
  <w:num w:numId="2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3276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D3D"/>
    <w:rsid w:val="00002D7A"/>
    <w:rsid w:val="00003E9E"/>
    <w:rsid w:val="00004662"/>
    <w:rsid w:val="00004A08"/>
    <w:rsid w:val="00004DF5"/>
    <w:rsid w:val="000060C5"/>
    <w:rsid w:val="00006201"/>
    <w:rsid w:val="00006AD0"/>
    <w:rsid w:val="000073B4"/>
    <w:rsid w:val="000074F3"/>
    <w:rsid w:val="00007C4E"/>
    <w:rsid w:val="00007EBC"/>
    <w:rsid w:val="00007F12"/>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E0C"/>
    <w:rsid w:val="00020534"/>
    <w:rsid w:val="0002060B"/>
    <w:rsid w:val="00020747"/>
    <w:rsid w:val="00020CF9"/>
    <w:rsid w:val="00020FCC"/>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8BB"/>
    <w:rsid w:val="00031FA7"/>
    <w:rsid w:val="00032B3B"/>
    <w:rsid w:val="00032EBF"/>
    <w:rsid w:val="000332F4"/>
    <w:rsid w:val="00034196"/>
    <w:rsid w:val="000343F8"/>
    <w:rsid w:val="00034953"/>
    <w:rsid w:val="00034BF4"/>
    <w:rsid w:val="00034E81"/>
    <w:rsid w:val="00035B1E"/>
    <w:rsid w:val="00035B86"/>
    <w:rsid w:val="0003684D"/>
    <w:rsid w:val="000371C1"/>
    <w:rsid w:val="000403CB"/>
    <w:rsid w:val="00040A02"/>
    <w:rsid w:val="00040DEB"/>
    <w:rsid w:val="00040EA5"/>
    <w:rsid w:val="00042D83"/>
    <w:rsid w:val="000436C9"/>
    <w:rsid w:val="00043E30"/>
    <w:rsid w:val="00044282"/>
    <w:rsid w:val="000455AA"/>
    <w:rsid w:val="00045CC4"/>
    <w:rsid w:val="00046AD8"/>
    <w:rsid w:val="00046F8F"/>
    <w:rsid w:val="00047187"/>
    <w:rsid w:val="00047749"/>
    <w:rsid w:val="0004774D"/>
    <w:rsid w:val="0004776C"/>
    <w:rsid w:val="00047BFF"/>
    <w:rsid w:val="000501D5"/>
    <w:rsid w:val="000505CC"/>
    <w:rsid w:val="00050617"/>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11EC"/>
    <w:rsid w:val="00062052"/>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D4D"/>
    <w:rsid w:val="0006750C"/>
    <w:rsid w:val="000679EC"/>
    <w:rsid w:val="00070216"/>
    <w:rsid w:val="00070677"/>
    <w:rsid w:val="00070E87"/>
    <w:rsid w:val="00071FA1"/>
    <w:rsid w:val="0007237F"/>
    <w:rsid w:val="0007267D"/>
    <w:rsid w:val="00072E30"/>
    <w:rsid w:val="00073414"/>
    <w:rsid w:val="00073F03"/>
    <w:rsid w:val="00074890"/>
    <w:rsid w:val="0007503C"/>
    <w:rsid w:val="00075ED9"/>
    <w:rsid w:val="0007634E"/>
    <w:rsid w:val="00077E15"/>
    <w:rsid w:val="0008020C"/>
    <w:rsid w:val="00080649"/>
    <w:rsid w:val="000806F1"/>
    <w:rsid w:val="00080C0B"/>
    <w:rsid w:val="000816EA"/>
    <w:rsid w:val="00081A5B"/>
    <w:rsid w:val="00081DA7"/>
    <w:rsid w:val="00082736"/>
    <w:rsid w:val="000827FB"/>
    <w:rsid w:val="000829AD"/>
    <w:rsid w:val="00082D61"/>
    <w:rsid w:val="0008338D"/>
    <w:rsid w:val="000834FA"/>
    <w:rsid w:val="000841F3"/>
    <w:rsid w:val="000842C2"/>
    <w:rsid w:val="00084C7D"/>
    <w:rsid w:val="00085763"/>
    <w:rsid w:val="000878D9"/>
    <w:rsid w:val="000878E7"/>
    <w:rsid w:val="00087B68"/>
    <w:rsid w:val="00087D6E"/>
    <w:rsid w:val="00090330"/>
    <w:rsid w:val="000908C7"/>
    <w:rsid w:val="000908D4"/>
    <w:rsid w:val="00091DC9"/>
    <w:rsid w:val="00092317"/>
    <w:rsid w:val="000928E3"/>
    <w:rsid w:val="000929F6"/>
    <w:rsid w:val="00093F47"/>
    <w:rsid w:val="00094309"/>
    <w:rsid w:val="000944A9"/>
    <w:rsid w:val="00094656"/>
    <w:rsid w:val="00094A17"/>
    <w:rsid w:val="00094CFE"/>
    <w:rsid w:val="00095201"/>
    <w:rsid w:val="00096055"/>
    <w:rsid w:val="000968F4"/>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81B"/>
    <w:rsid w:val="000A7E7A"/>
    <w:rsid w:val="000B033B"/>
    <w:rsid w:val="000B1256"/>
    <w:rsid w:val="000B1741"/>
    <w:rsid w:val="000B186B"/>
    <w:rsid w:val="000B1A67"/>
    <w:rsid w:val="000B1D3C"/>
    <w:rsid w:val="000B1EF1"/>
    <w:rsid w:val="000B2DB7"/>
    <w:rsid w:val="000B3E55"/>
    <w:rsid w:val="000B4E32"/>
    <w:rsid w:val="000B5158"/>
    <w:rsid w:val="000B51D1"/>
    <w:rsid w:val="000B55A8"/>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BCC"/>
    <w:rsid w:val="000D5C16"/>
    <w:rsid w:val="000D6009"/>
    <w:rsid w:val="000D62E7"/>
    <w:rsid w:val="000D630D"/>
    <w:rsid w:val="000D6393"/>
    <w:rsid w:val="000D7295"/>
    <w:rsid w:val="000E0240"/>
    <w:rsid w:val="000E03A4"/>
    <w:rsid w:val="000E0F05"/>
    <w:rsid w:val="000E1803"/>
    <w:rsid w:val="000E1E22"/>
    <w:rsid w:val="000E2101"/>
    <w:rsid w:val="000E21D2"/>
    <w:rsid w:val="000E2E73"/>
    <w:rsid w:val="000E4564"/>
    <w:rsid w:val="000E4AD2"/>
    <w:rsid w:val="000E5480"/>
    <w:rsid w:val="000E699F"/>
    <w:rsid w:val="000E6EA3"/>
    <w:rsid w:val="000F1204"/>
    <w:rsid w:val="000F120F"/>
    <w:rsid w:val="000F14CB"/>
    <w:rsid w:val="000F1841"/>
    <w:rsid w:val="000F243A"/>
    <w:rsid w:val="000F24D8"/>
    <w:rsid w:val="000F25B6"/>
    <w:rsid w:val="000F398F"/>
    <w:rsid w:val="000F3A47"/>
    <w:rsid w:val="000F46F1"/>
    <w:rsid w:val="000F49DD"/>
    <w:rsid w:val="000F4BA3"/>
    <w:rsid w:val="000F4E55"/>
    <w:rsid w:val="000F5CF8"/>
    <w:rsid w:val="000F5E95"/>
    <w:rsid w:val="000F629B"/>
    <w:rsid w:val="000F6420"/>
    <w:rsid w:val="000F7B34"/>
    <w:rsid w:val="00100AAF"/>
    <w:rsid w:val="001014ED"/>
    <w:rsid w:val="00102AB2"/>
    <w:rsid w:val="00103750"/>
    <w:rsid w:val="001037BC"/>
    <w:rsid w:val="00104ED4"/>
    <w:rsid w:val="00104F1A"/>
    <w:rsid w:val="00105993"/>
    <w:rsid w:val="001061ED"/>
    <w:rsid w:val="001067D6"/>
    <w:rsid w:val="00106EB1"/>
    <w:rsid w:val="0010775F"/>
    <w:rsid w:val="001104E3"/>
    <w:rsid w:val="001107B8"/>
    <w:rsid w:val="00110F56"/>
    <w:rsid w:val="0011182D"/>
    <w:rsid w:val="0011192E"/>
    <w:rsid w:val="0011275E"/>
    <w:rsid w:val="001131BF"/>
    <w:rsid w:val="00113496"/>
    <w:rsid w:val="00113F39"/>
    <w:rsid w:val="001143DD"/>
    <w:rsid w:val="00114599"/>
    <w:rsid w:val="001150F9"/>
    <w:rsid w:val="001161D6"/>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316F"/>
    <w:rsid w:val="0013324E"/>
    <w:rsid w:val="001334C7"/>
    <w:rsid w:val="00134D5F"/>
    <w:rsid w:val="00135622"/>
    <w:rsid w:val="00135A2A"/>
    <w:rsid w:val="00136269"/>
    <w:rsid w:val="001362F4"/>
    <w:rsid w:val="0013777E"/>
    <w:rsid w:val="00137B06"/>
    <w:rsid w:val="00137D65"/>
    <w:rsid w:val="001419DD"/>
    <w:rsid w:val="001420E3"/>
    <w:rsid w:val="00142437"/>
    <w:rsid w:val="00142BC5"/>
    <w:rsid w:val="00142CE2"/>
    <w:rsid w:val="00142ECD"/>
    <w:rsid w:val="00144681"/>
    <w:rsid w:val="001449F9"/>
    <w:rsid w:val="00144B2A"/>
    <w:rsid w:val="00144BCC"/>
    <w:rsid w:val="00145005"/>
    <w:rsid w:val="00146088"/>
    <w:rsid w:val="001460CA"/>
    <w:rsid w:val="0014724C"/>
    <w:rsid w:val="00150AC5"/>
    <w:rsid w:val="0015111E"/>
    <w:rsid w:val="00151179"/>
    <w:rsid w:val="00151E1B"/>
    <w:rsid w:val="0015204B"/>
    <w:rsid w:val="00152C60"/>
    <w:rsid w:val="00152FC5"/>
    <w:rsid w:val="001530B7"/>
    <w:rsid w:val="00153738"/>
    <w:rsid w:val="00153776"/>
    <w:rsid w:val="00153A86"/>
    <w:rsid w:val="00153F18"/>
    <w:rsid w:val="00154647"/>
    <w:rsid w:val="001548AA"/>
    <w:rsid w:val="001553EB"/>
    <w:rsid w:val="00155BC7"/>
    <w:rsid w:val="001560A6"/>
    <w:rsid w:val="00156359"/>
    <w:rsid w:val="001564BB"/>
    <w:rsid w:val="001566E9"/>
    <w:rsid w:val="00156907"/>
    <w:rsid w:val="001575C3"/>
    <w:rsid w:val="0015794D"/>
    <w:rsid w:val="00157B4D"/>
    <w:rsid w:val="001601F6"/>
    <w:rsid w:val="00160280"/>
    <w:rsid w:val="00160FC0"/>
    <w:rsid w:val="00161FAB"/>
    <w:rsid w:val="0016263F"/>
    <w:rsid w:val="001632CA"/>
    <w:rsid w:val="001634EA"/>
    <w:rsid w:val="00163DAF"/>
    <w:rsid w:val="0016431E"/>
    <w:rsid w:val="001643DD"/>
    <w:rsid w:val="00164A78"/>
    <w:rsid w:val="001650C1"/>
    <w:rsid w:val="00166115"/>
    <w:rsid w:val="00167168"/>
    <w:rsid w:val="00170259"/>
    <w:rsid w:val="0017032D"/>
    <w:rsid w:val="001708A4"/>
    <w:rsid w:val="001708E9"/>
    <w:rsid w:val="00171D92"/>
    <w:rsid w:val="00172DD0"/>
    <w:rsid w:val="00172FA6"/>
    <w:rsid w:val="001737B4"/>
    <w:rsid w:val="00173BE2"/>
    <w:rsid w:val="001741EF"/>
    <w:rsid w:val="00174C28"/>
    <w:rsid w:val="001751C6"/>
    <w:rsid w:val="00175F01"/>
    <w:rsid w:val="00176069"/>
    <w:rsid w:val="001769DF"/>
    <w:rsid w:val="00176BBE"/>
    <w:rsid w:val="00177072"/>
    <w:rsid w:val="00177870"/>
    <w:rsid w:val="00180093"/>
    <w:rsid w:val="0018093F"/>
    <w:rsid w:val="00182038"/>
    <w:rsid w:val="00182128"/>
    <w:rsid w:val="00182883"/>
    <w:rsid w:val="001832B6"/>
    <w:rsid w:val="001838C9"/>
    <w:rsid w:val="00184017"/>
    <w:rsid w:val="00184B4A"/>
    <w:rsid w:val="001851B1"/>
    <w:rsid w:val="0018525A"/>
    <w:rsid w:val="001859DC"/>
    <w:rsid w:val="00186177"/>
    <w:rsid w:val="00186357"/>
    <w:rsid w:val="001872CF"/>
    <w:rsid w:val="00187396"/>
    <w:rsid w:val="00187EFB"/>
    <w:rsid w:val="00191B48"/>
    <w:rsid w:val="00191EE0"/>
    <w:rsid w:val="00191F30"/>
    <w:rsid w:val="00192B66"/>
    <w:rsid w:val="00192E6F"/>
    <w:rsid w:val="00193558"/>
    <w:rsid w:val="00194984"/>
    <w:rsid w:val="00194EC9"/>
    <w:rsid w:val="001956F2"/>
    <w:rsid w:val="00195BF9"/>
    <w:rsid w:val="00196332"/>
    <w:rsid w:val="001964E3"/>
    <w:rsid w:val="001969CE"/>
    <w:rsid w:val="00197914"/>
    <w:rsid w:val="001A0317"/>
    <w:rsid w:val="001A086B"/>
    <w:rsid w:val="001A10CE"/>
    <w:rsid w:val="001A1723"/>
    <w:rsid w:val="001A2F03"/>
    <w:rsid w:val="001A32C9"/>
    <w:rsid w:val="001A3A81"/>
    <w:rsid w:val="001A3E36"/>
    <w:rsid w:val="001A4175"/>
    <w:rsid w:val="001A4FED"/>
    <w:rsid w:val="001A5AD8"/>
    <w:rsid w:val="001A5DBE"/>
    <w:rsid w:val="001A63B9"/>
    <w:rsid w:val="001A63D5"/>
    <w:rsid w:val="001A651B"/>
    <w:rsid w:val="001A658B"/>
    <w:rsid w:val="001A6C47"/>
    <w:rsid w:val="001A79BD"/>
    <w:rsid w:val="001A7A59"/>
    <w:rsid w:val="001B02AB"/>
    <w:rsid w:val="001B12D9"/>
    <w:rsid w:val="001B195E"/>
    <w:rsid w:val="001B1C26"/>
    <w:rsid w:val="001B1F87"/>
    <w:rsid w:val="001B2249"/>
    <w:rsid w:val="001B2459"/>
    <w:rsid w:val="001B2B36"/>
    <w:rsid w:val="001B2D81"/>
    <w:rsid w:val="001B3157"/>
    <w:rsid w:val="001B4AB1"/>
    <w:rsid w:val="001B54F2"/>
    <w:rsid w:val="001B5F26"/>
    <w:rsid w:val="001B661C"/>
    <w:rsid w:val="001B6E1D"/>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B9C"/>
    <w:rsid w:val="001C72FD"/>
    <w:rsid w:val="001C7E46"/>
    <w:rsid w:val="001D02EA"/>
    <w:rsid w:val="001D0447"/>
    <w:rsid w:val="001D04C6"/>
    <w:rsid w:val="001D09D2"/>
    <w:rsid w:val="001D0CFB"/>
    <w:rsid w:val="001D0E5A"/>
    <w:rsid w:val="001D0F76"/>
    <w:rsid w:val="001D221A"/>
    <w:rsid w:val="001D25CF"/>
    <w:rsid w:val="001D3C1D"/>
    <w:rsid w:val="001D3EC1"/>
    <w:rsid w:val="001D3F45"/>
    <w:rsid w:val="001D3F91"/>
    <w:rsid w:val="001D554B"/>
    <w:rsid w:val="001D5FF6"/>
    <w:rsid w:val="001D6BF7"/>
    <w:rsid w:val="001E02D3"/>
    <w:rsid w:val="001E1563"/>
    <w:rsid w:val="001E17AE"/>
    <w:rsid w:val="001E23A3"/>
    <w:rsid w:val="001E254D"/>
    <w:rsid w:val="001E2E0C"/>
    <w:rsid w:val="001E33E0"/>
    <w:rsid w:val="001E345E"/>
    <w:rsid w:val="001E3D18"/>
    <w:rsid w:val="001E42A3"/>
    <w:rsid w:val="001E43C6"/>
    <w:rsid w:val="001E5E97"/>
    <w:rsid w:val="001E5EFE"/>
    <w:rsid w:val="001E7D71"/>
    <w:rsid w:val="001F036D"/>
    <w:rsid w:val="001F055F"/>
    <w:rsid w:val="001F0C09"/>
    <w:rsid w:val="001F0DD7"/>
    <w:rsid w:val="001F1609"/>
    <w:rsid w:val="001F2207"/>
    <w:rsid w:val="001F2CE4"/>
    <w:rsid w:val="001F2E3C"/>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A6F"/>
    <w:rsid w:val="002070DC"/>
    <w:rsid w:val="0020711F"/>
    <w:rsid w:val="002077BE"/>
    <w:rsid w:val="00207DAB"/>
    <w:rsid w:val="002105DB"/>
    <w:rsid w:val="002106C2"/>
    <w:rsid w:val="0021089C"/>
    <w:rsid w:val="00210F48"/>
    <w:rsid w:val="00210FFA"/>
    <w:rsid w:val="00211403"/>
    <w:rsid w:val="00211A0E"/>
    <w:rsid w:val="00212AF6"/>
    <w:rsid w:val="002131BA"/>
    <w:rsid w:val="002151E5"/>
    <w:rsid w:val="00215997"/>
    <w:rsid w:val="00216346"/>
    <w:rsid w:val="0021693E"/>
    <w:rsid w:val="002209C4"/>
    <w:rsid w:val="002218D2"/>
    <w:rsid w:val="002222D8"/>
    <w:rsid w:val="002224A0"/>
    <w:rsid w:val="0022297C"/>
    <w:rsid w:val="00222D72"/>
    <w:rsid w:val="00222F62"/>
    <w:rsid w:val="002231C1"/>
    <w:rsid w:val="0022363C"/>
    <w:rsid w:val="00224A4A"/>
    <w:rsid w:val="002267B1"/>
    <w:rsid w:val="002272AF"/>
    <w:rsid w:val="00227CAF"/>
    <w:rsid w:val="00227CE3"/>
    <w:rsid w:val="0023106D"/>
    <w:rsid w:val="002319C3"/>
    <w:rsid w:val="00231CC1"/>
    <w:rsid w:val="002321B5"/>
    <w:rsid w:val="0023243C"/>
    <w:rsid w:val="00232D4E"/>
    <w:rsid w:val="002332E7"/>
    <w:rsid w:val="002337AC"/>
    <w:rsid w:val="0023438F"/>
    <w:rsid w:val="002371D9"/>
    <w:rsid w:val="00237BC4"/>
    <w:rsid w:val="00240469"/>
    <w:rsid w:val="0024065B"/>
    <w:rsid w:val="00242965"/>
    <w:rsid w:val="002429AC"/>
    <w:rsid w:val="00242CD6"/>
    <w:rsid w:val="00242E45"/>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41F4"/>
    <w:rsid w:val="00254208"/>
    <w:rsid w:val="002542F2"/>
    <w:rsid w:val="00254D75"/>
    <w:rsid w:val="00254EFC"/>
    <w:rsid w:val="00254FDE"/>
    <w:rsid w:val="002551A2"/>
    <w:rsid w:val="00255368"/>
    <w:rsid w:val="00255B47"/>
    <w:rsid w:val="0025616E"/>
    <w:rsid w:val="00257406"/>
    <w:rsid w:val="002579ED"/>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713BE"/>
    <w:rsid w:val="00271D7D"/>
    <w:rsid w:val="002723B3"/>
    <w:rsid w:val="002735CE"/>
    <w:rsid w:val="00273E3A"/>
    <w:rsid w:val="002750AE"/>
    <w:rsid w:val="0027512A"/>
    <w:rsid w:val="0027562E"/>
    <w:rsid w:val="002757A9"/>
    <w:rsid w:val="00275A8F"/>
    <w:rsid w:val="002761FC"/>
    <w:rsid w:val="00276A8D"/>
    <w:rsid w:val="00277428"/>
    <w:rsid w:val="002774A4"/>
    <w:rsid w:val="002821E7"/>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B58"/>
    <w:rsid w:val="002925E2"/>
    <w:rsid w:val="0029448F"/>
    <w:rsid w:val="00296208"/>
    <w:rsid w:val="0029683C"/>
    <w:rsid w:val="002969F1"/>
    <w:rsid w:val="00297DD3"/>
    <w:rsid w:val="002A026B"/>
    <w:rsid w:val="002A053E"/>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F05"/>
    <w:rsid w:val="002B210F"/>
    <w:rsid w:val="002B3C81"/>
    <w:rsid w:val="002B4621"/>
    <w:rsid w:val="002B4748"/>
    <w:rsid w:val="002B4D25"/>
    <w:rsid w:val="002B4DF8"/>
    <w:rsid w:val="002B6011"/>
    <w:rsid w:val="002B75D0"/>
    <w:rsid w:val="002B78C9"/>
    <w:rsid w:val="002B7BE1"/>
    <w:rsid w:val="002C1009"/>
    <w:rsid w:val="002C17F7"/>
    <w:rsid w:val="002C3188"/>
    <w:rsid w:val="002C328F"/>
    <w:rsid w:val="002C37F6"/>
    <w:rsid w:val="002C380F"/>
    <w:rsid w:val="002C44E9"/>
    <w:rsid w:val="002C51CE"/>
    <w:rsid w:val="002C640A"/>
    <w:rsid w:val="002C67AF"/>
    <w:rsid w:val="002C68D6"/>
    <w:rsid w:val="002C758A"/>
    <w:rsid w:val="002C79F1"/>
    <w:rsid w:val="002D00DC"/>
    <w:rsid w:val="002D18C2"/>
    <w:rsid w:val="002D19AC"/>
    <w:rsid w:val="002D26EE"/>
    <w:rsid w:val="002D33CF"/>
    <w:rsid w:val="002D3679"/>
    <w:rsid w:val="002D397C"/>
    <w:rsid w:val="002D4207"/>
    <w:rsid w:val="002D44DB"/>
    <w:rsid w:val="002D5264"/>
    <w:rsid w:val="002D5C1E"/>
    <w:rsid w:val="002D6266"/>
    <w:rsid w:val="002D7AB0"/>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687"/>
    <w:rsid w:val="002F1DA6"/>
    <w:rsid w:val="002F2B3A"/>
    <w:rsid w:val="002F3ADA"/>
    <w:rsid w:val="002F42BD"/>
    <w:rsid w:val="002F42C9"/>
    <w:rsid w:val="002F4348"/>
    <w:rsid w:val="002F4639"/>
    <w:rsid w:val="002F46C0"/>
    <w:rsid w:val="002F47A5"/>
    <w:rsid w:val="002F5202"/>
    <w:rsid w:val="002F6876"/>
    <w:rsid w:val="002F70F0"/>
    <w:rsid w:val="002F7564"/>
    <w:rsid w:val="002F759A"/>
    <w:rsid w:val="002F7EA6"/>
    <w:rsid w:val="003012D3"/>
    <w:rsid w:val="003025A4"/>
    <w:rsid w:val="00303732"/>
    <w:rsid w:val="00304553"/>
    <w:rsid w:val="00304C04"/>
    <w:rsid w:val="00304C62"/>
    <w:rsid w:val="00304D9D"/>
    <w:rsid w:val="00305186"/>
    <w:rsid w:val="00305DFE"/>
    <w:rsid w:val="00306D12"/>
    <w:rsid w:val="00307155"/>
    <w:rsid w:val="0031110F"/>
    <w:rsid w:val="003113CE"/>
    <w:rsid w:val="00311C55"/>
    <w:rsid w:val="00312338"/>
    <w:rsid w:val="0031275B"/>
    <w:rsid w:val="00312BC2"/>
    <w:rsid w:val="0031363D"/>
    <w:rsid w:val="00313642"/>
    <w:rsid w:val="00313BD0"/>
    <w:rsid w:val="00313F83"/>
    <w:rsid w:val="003144F5"/>
    <w:rsid w:val="0031591A"/>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7DA"/>
    <w:rsid w:val="0034469D"/>
    <w:rsid w:val="00344CEE"/>
    <w:rsid w:val="00344F84"/>
    <w:rsid w:val="00346306"/>
    <w:rsid w:val="00347D5F"/>
    <w:rsid w:val="00347F7A"/>
    <w:rsid w:val="0035027B"/>
    <w:rsid w:val="00350A35"/>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11AD"/>
    <w:rsid w:val="00362C43"/>
    <w:rsid w:val="0036343A"/>
    <w:rsid w:val="003634A6"/>
    <w:rsid w:val="00366284"/>
    <w:rsid w:val="003662F9"/>
    <w:rsid w:val="00366F01"/>
    <w:rsid w:val="00366F0E"/>
    <w:rsid w:val="00367293"/>
    <w:rsid w:val="00367769"/>
    <w:rsid w:val="00367C0A"/>
    <w:rsid w:val="003706D1"/>
    <w:rsid w:val="00370FD0"/>
    <w:rsid w:val="00371488"/>
    <w:rsid w:val="003714F0"/>
    <w:rsid w:val="003716C7"/>
    <w:rsid w:val="0037269A"/>
    <w:rsid w:val="003726BD"/>
    <w:rsid w:val="00372C1B"/>
    <w:rsid w:val="00372D3D"/>
    <w:rsid w:val="00373650"/>
    <w:rsid w:val="00375A56"/>
    <w:rsid w:val="00375C69"/>
    <w:rsid w:val="00375D76"/>
    <w:rsid w:val="00376E13"/>
    <w:rsid w:val="00376F4E"/>
    <w:rsid w:val="00377281"/>
    <w:rsid w:val="0037767A"/>
    <w:rsid w:val="00377834"/>
    <w:rsid w:val="003808AD"/>
    <w:rsid w:val="0038099F"/>
    <w:rsid w:val="0038204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E2B"/>
    <w:rsid w:val="003B1BD7"/>
    <w:rsid w:val="003B243F"/>
    <w:rsid w:val="003B3619"/>
    <w:rsid w:val="003B4090"/>
    <w:rsid w:val="003B4802"/>
    <w:rsid w:val="003B49BB"/>
    <w:rsid w:val="003B4EF0"/>
    <w:rsid w:val="003B579F"/>
    <w:rsid w:val="003B5C48"/>
    <w:rsid w:val="003B6669"/>
    <w:rsid w:val="003B7B97"/>
    <w:rsid w:val="003C14EA"/>
    <w:rsid w:val="003C1AC1"/>
    <w:rsid w:val="003C1B0F"/>
    <w:rsid w:val="003C349A"/>
    <w:rsid w:val="003C4B61"/>
    <w:rsid w:val="003C4CD4"/>
    <w:rsid w:val="003C5155"/>
    <w:rsid w:val="003C52A5"/>
    <w:rsid w:val="003C5416"/>
    <w:rsid w:val="003C56E0"/>
    <w:rsid w:val="003C57F6"/>
    <w:rsid w:val="003C58AD"/>
    <w:rsid w:val="003C5DE1"/>
    <w:rsid w:val="003C6565"/>
    <w:rsid w:val="003C6F15"/>
    <w:rsid w:val="003C73CA"/>
    <w:rsid w:val="003C7E29"/>
    <w:rsid w:val="003D1568"/>
    <w:rsid w:val="003D1C64"/>
    <w:rsid w:val="003D1D2B"/>
    <w:rsid w:val="003D1D34"/>
    <w:rsid w:val="003D205A"/>
    <w:rsid w:val="003D248F"/>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E068C"/>
    <w:rsid w:val="003E0D59"/>
    <w:rsid w:val="003E12E9"/>
    <w:rsid w:val="003E16D5"/>
    <w:rsid w:val="003E21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854"/>
    <w:rsid w:val="003F096C"/>
    <w:rsid w:val="003F0A9E"/>
    <w:rsid w:val="003F1D1B"/>
    <w:rsid w:val="003F2107"/>
    <w:rsid w:val="003F23B0"/>
    <w:rsid w:val="003F2962"/>
    <w:rsid w:val="003F521D"/>
    <w:rsid w:val="003F62FF"/>
    <w:rsid w:val="003F6533"/>
    <w:rsid w:val="003F6844"/>
    <w:rsid w:val="003F6CBE"/>
    <w:rsid w:val="003F6DD7"/>
    <w:rsid w:val="003F74D8"/>
    <w:rsid w:val="003F7564"/>
    <w:rsid w:val="003F786B"/>
    <w:rsid w:val="003F795E"/>
    <w:rsid w:val="003F7EED"/>
    <w:rsid w:val="00400482"/>
    <w:rsid w:val="00400C33"/>
    <w:rsid w:val="004011D1"/>
    <w:rsid w:val="004016DC"/>
    <w:rsid w:val="00401B30"/>
    <w:rsid w:val="00401BDD"/>
    <w:rsid w:val="00402D9F"/>
    <w:rsid w:val="0040335F"/>
    <w:rsid w:val="00404B77"/>
    <w:rsid w:val="00405226"/>
    <w:rsid w:val="00406091"/>
    <w:rsid w:val="00406256"/>
    <w:rsid w:val="0040692D"/>
    <w:rsid w:val="00406ED9"/>
    <w:rsid w:val="00407069"/>
    <w:rsid w:val="00407745"/>
    <w:rsid w:val="00407D2A"/>
    <w:rsid w:val="0041082C"/>
    <w:rsid w:val="00411096"/>
    <w:rsid w:val="00411345"/>
    <w:rsid w:val="00411546"/>
    <w:rsid w:val="00411A1A"/>
    <w:rsid w:val="00411F2E"/>
    <w:rsid w:val="004137F9"/>
    <w:rsid w:val="00413863"/>
    <w:rsid w:val="00413BF8"/>
    <w:rsid w:val="004147BD"/>
    <w:rsid w:val="0041490C"/>
    <w:rsid w:val="0041496A"/>
    <w:rsid w:val="00414B27"/>
    <w:rsid w:val="004157A2"/>
    <w:rsid w:val="00415929"/>
    <w:rsid w:val="00415C46"/>
    <w:rsid w:val="004160B9"/>
    <w:rsid w:val="004163C8"/>
    <w:rsid w:val="0042011F"/>
    <w:rsid w:val="00421214"/>
    <w:rsid w:val="0042157B"/>
    <w:rsid w:val="004217BA"/>
    <w:rsid w:val="00421823"/>
    <w:rsid w:val="00421F18"/>
    <w:rsid w:val="00422012"/>
    <w:rsid w:val="00422BEF"/>
    <w:rsid w:val="0042336F"/>
    <w:rsid w:val="00423429"/>
    <w:rsid w:val="004243FC"/>
    <w:rsid w:val="0042488B"/>
    <w:rsid w:val="0042492E"/>
    <w:rsid w:val="00424961"/>
    <w:rsid w:val="00424962"/>
    <w:rsid w:val="00424A5B"/>
    <w:rsid w:val="00424CD0"/>
    <w:rsid w:val="00424EAE"/>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01F"/>
    <w:rsid w:val="00433241"/>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50144"/>
    <w:rsid w:val="0045076C"/>
    <w:rsid w:val="00451512"/>
    <w:rsid w:val="00451B66"/>
    <w:rsid w:val="00453282"/>
    <w:rsid w:val="00453AE0"/>
    <w:rsid w:val="00454843"/>
    <w:rsid w:val="00454BE9"/>
    <w:rsid w:val="00454FEC"/>
    <w:rsid w:val="004558E1"/>
    <w:rsid w:val="00455AAA"/>
    <w:rsid w:val="0045642B"/>
    <w:rsid w:val="00456C29"/>
    <w:rsid w:val="00457022"/>
    <w:rsid w:val="00457C2E"/>
    <w:rsid w:val="00457D84"/>
    <w:rsid w:val="00460335"/>
    <w:rsid w:val="004607F7"/>
    <w:rsid w:val="0046081E"/>
    <w:rsid w:val="00460853"/>
    <w:rsid w:val="0046130F"/>
    <w:rsid w:val="00461808"/>
    <w:rsid w:val="00461942"/>
    <w:rsid w:val="00462575"/>
    <w:rsid w:val="00462B28"/>
    <w:rsid w:val="0046316A"/>
    <w:rsid w:val="00463B16"/>
    <w:rsid w:val="004647CD"/>
    <w:rsid w:val="00464C63"/>
    <w:rsid w:val="00464C77"/>
    <w:rsid w:val="00464E93"/>
    <w:rsid w:val="0046624F"/>
    <w:rsid w:val="00466297"/>
    <w:rsid w:val="004665AC"/>
    <w:rsid w:val="00466791"/>
    <w:rsid w:val="00467120"/>
    <w:rsid w:val="00467357"/>
    <w:rsid w:val="004677E7"/>
    <w:rsid w:val="004701E2"/>
    <w:rsid w:val="00470B83"/>
    <w:rsid w:val="004726C6"/>
    <w:rsid w:val="00472AD9"/>
    <w:rsid w:val="0047420C"/>
    <w:rsid w:val="00474BDE"/>
    <w:rsid w:val="00474D8E"/>
    <w:rsid w:val="0047545F"/>
    <w:rsid w:val="00475B16"/>
    <w:rsid w:val="00475D21"/>
    <w:rsid w:val="00475FFE"/>
    <w:rsid w:val="0047624F"/>
    <w:rsid w:val="00477397"/>
    <w:rsid w:val="00477AD4"/>
    <w:rsid w:val="00480B15"/>
    <w:rsid w:val="00480B63"/>
    <w:rsid w:val="004811CA"/>
    <w:rsid w:val="0048183A"/>
    <w:rsid w:val="004819F8"/>
    <w:rsid w:val="004837E1"/>
    <w:rsid w:val="00483928"/>
    <w:rsid w:val="00483DF5"/>
    <w:rsid w:val="0048493F"/>
    <w:rsid w:val="00484E1E"/>
    <w:rsid w:val="00484E84"/>
    <w:rsid w:val="0048516F"/>
    <w:rsid w:val="004854FC"/>
    <w:rsid w:val="004859DE"/>
    <w:rsid w:val="0048750C"/>
    <w:rsid w:val="00487732"/>
    <w:rsid w:val="00487CA9"/>
    <w:rsid w:val="004902D9"/>
    <w:rsid w:val="00490F77"/>
    <w:rsid w:val="0049361C"/>
    <w:rsid w:val="00493AA3"/>
    <w:rsid w:val="00494039"/>
    <w:rsid w:val="004948EE"/>
    <w:rsid w:val="004963FD"/>
    <w:rsid w:val="00496707"/>
    <w:rsid w:val="004974B4"/>
    <w:rsid w:val="00497624"/>
    <w:rsid w:val="00497D03"/>
    <w:rsid w:val="004A056C"/>
    <w:rsid w:val="004A0D13"/>
    <w:rsid w:val="004A1367"/>
    <w:rsid w:val="004A33A9"/>
    <w:rsid w:val="004A34C5"/>
    <w:rsid w:val="004A3DA1"/>
    <w:rsid w:val="004A664F"/>
    <w:rsid w:val="004A72A6"/>
    <w:rsid w:val="004A7ED1"/>
    <w:rsid w:val="004B1792"/>
    <w:rsid w:val="004B204D"/>
    <w:rsid w:val="004B25CE"/>
    <w:rsid w:val="004B280D"/>
    <w:rsid w:val="004B3773"/>
    <w:rsid w:val="004B3AF0"/>
    <w:rsid w:val="004B4150"/>
    <w:rsid w:val="004B42E5"/>
    <w:rsid w:val="004B4308"/>
    <w:rsid w:val="004B472A"/>
    <w:rsid w:val="004B4774"/>
    <w:rsid w:val="004B4E31"/>
    <w:rsid w:val="004B59CB"/>
    <w:rsid w:val="004B6C2B"/>
    <w:rsid w:val="004B6DA1"/>
    <w:rsid w:val="004B732F"/>
    <w:rsid w:val="004B7AE1"/>
    <w:rsid w:val="004B7CA5"/>
    <w:rsid w:val="004C0092"/>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FC"/>
    <w:rsid w:val="004D2165"/>
    <w:rsid w:val="004D3B76"/>
    <w:rsid w:val="004D4649"/>
    <w:rsid w:val="004D475B"/>
    <w:rsid w:val="004D48EA"/>
    <w:rsid w:val="004D5749"/>
    <w:rsid w:val="004D67BC"/>
    <w:rsid w:val="004D6FCA"/>
    <w:rsid w:val="004D7458"/>
    <w:rsid w:val="004D7633"/>
    <w:rsid w:val="004D7BC1"/>
    <w:rsid w:val="004E074E"/>
    <w:rsid w:val="004E170D"/>
    <w:rsid w:val="004E26D3"/>
    <w:rsid w:val="004E2834"/>
    <w:rsid w:val="004E2A7D"/>
    <w:rsid w:val="004E37C4"/>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1323"/>
    <w:rsid w:val="0050201E"/>
    <w:rsid w:val="0050250E"/>
    <w:rsid w:val="0050329A"/>
    <w:rsid w:val="00503D9A"/>
    <w:rsid w:val="005041B1"/>
    <w:rsid w:val="00504D44"/>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F85"/>
    <w:rsid w:val="0051794E"/>
    <w:rsid w:val="00517A3F"/>
    <w:rsid w:val="00520080"/>
    <w:rsid w:val="005206A0"/>
    <w:rsid w:val="00520BA7"/>
    <w:rsid w:val="00520C18"/>
    <w:rsid w:val="00520FE5"/>
    <w:rsid w:val="005215CD"/>
    <w:rsid w:val="005223FA"/>
    <w:rsid w:val="0052267A"/>
    <w:rsid w:val="00523084"/>
    <w:rsid w:val="00523139"/>
    <w:rsid w:val="00523CDE"/>
    <w:rsid w:val="00523D2D"/>
    <w:rsid w:val="00523E58"/>
    <w:rsid w:val="005242A1"/>
    <w:rsid w:val="0052534A"/>
    <w:rsid w:val="00525F58"/>
    <w:rsid w:val="00525F67"/>
    <w:rsid w:val="00525FEF"/>
    <w:rsid w:val="00527586"/>
    <w:rsid w:val="00527AE2"/>
    <w:rsid w:val="005303EE"/>
    <w:rsid w:val="00530CD2"/>
    <w:rsid w:val="00531179"/>
    <w:rsid w:val="005315A5"/>
    <w:rsid w:val="005315E8"/>
    <w:rsid w:val="00532378"/>
    <w:rsid w:val="00532B53"/>
    <w:rsid w:val="00532D68"/>
    <w:rsid w:val="00532DD0"/>
    <w:rsid w:val="00532E5C"/>
    <w:rsid w:val="00533A43"/>
    <w:rsid w:val="00534032"/>
    <w:rsid w:val="005349EF"/>
    <w:rsid w:val="005354FB"/>
    <w:rsid w:val="005356DD"/>
    <w:rsid w:val="0053599B"/>
    <w:rsid w:val="0053662A"/>
    <w:rsid w:val="00536769"/>
    <w:rsid w:val="00536B68"/>
    <w:rsid w:val="00536CF6"/>
    <w:rsid w:val="00537E95"/>
    <w:rsid w:val="00537F6B"/>
    <w:rsid w:val="005401C5"/>
    <w:rsid w:val="0054077A"/>
    <w:rsid w:val="00540891"/>
    <w:rsid w:val="00540ADA"/>
    <w:rsid w:val="0054108A"/>
    <w:rsid w:val="0054190E"/>
    <w:rsid w:val="00542647"/>
    <w:rsid w:val="0054293D"/>
    <w:rsid w:val="005440A5"/>
    <w:rsid w:val="00544243"/>
    <w:rsid w:val="005443EB"/>
    <w:rsid w:val="005449F4"/>
    <w:rsid w:val="005456D7"/>
    <w:rsid w:val="00545F3B"/>
    <w:rsid w:val="0054619B"/>
    <w:rsid w:val="005470A6"/>
    <w:rsid w:val="005473D9"/>
    <w:rsid w:val="00547E2A"/>
    <w:rsid w:val="00551012"/>
    <w:rsid w:val="005510CA"/>
    <w:rsid w:val="005518A0"/>
    <w:rsid w:val="00551B62"/>
    <w:rsid w:val="00551B8F"/>
    <w:rsid w:val="00552844"/>
    <w:rsid w:val="0055473C"/>
    <w:rsid w:val="0055485F"/>
    <w:rsid w:val="00555D4F"/>
    <w:rsid w:val="00556C83"/>
    <w:rsid w:val="00556FEE"/>
    <w:rsid w:val="00557CF0"/>
    <w:rsid w:val="00557E92"/>
    <w:rsid w:val="005614A6"/>
    <w:rsid w:val="00561825"/>
    <w:rsid w:val="0056237F"/>
    <w:rsid w:val="005623A4"/>
    <w:rsid w:val="00562569"/>
    <w:rsid w:val="0056272A"/>
    <w:rsid w:val="00562BAE"/>
    <w:rsid w:val="00562C9C"/>
    <w:rsid w:val="00562E8D"/>
    <w:rsid w:val="00562F06"/>
    <w:rsid w:val="005630F1"/>
    <w:rsid w:val="00563398"/>
    <w:rsid w:val="00564C57"/>
    <w:rsid w:val="00565146"/>
    <w:rsid w:val="00565C04"/>
    <w:rsid w:val="0056639B"/>
    <w:rsid w:val="005675E4"/>
    <w:rsid w:val="0057091A"/>
    <w:rsid w:val="00570A03"/>
    <w:rsid w:val="00570D9F"/>
    <w:rsid w:val="00570F25"/>
    <w:rsid w:val="005711BE"/>
    <w:rsid w:val="00571259"/>
    <w:rsid w:val="00571586"/>
    <w:rsid w:val="0057215D"/>
    <w:rsid w:val="005729FE"/>
    <w:rsid w:val="00573CB2"/>
    <w:rsid w:val="005743E9"/>
    <w:rsid w:val="00574648"/>
    <w:rsid w:val="005759C6"/>
    <w:rsid w:val="00576137"/>
    <w:rsid w:val="00576CF1"/>
    <w:rsid w:val="00577672"/>
    <w:rsid w:val="0057772C"/>
    <w:rsid w:val="00580240"/>
    <w:rsid w:val="005807D7"/>
    <w:rsid w:val="00580A65"/>
    <w:rsid w:val="00580BD4"/>
    <w:rsid w:val="00580D71"/>
    <w:rsid w:val="005824DF"/>
    <w:rsid w:val="00582E9D"/>
    <w:rsid w:val="00583466"/>
    <w:rsid w:val="0058361C"/>
    <w:rsid w:val="00584867"/>
    <w:rsid w:val="00584C80"/>
    <w:rsid w:val="00586060"/>
    <w:rsid w:val="005860AC"/>
    <w:rsid w:val="005861F8"/>
    <w:rsid w:val="00586471"/>
    <w:rsid w:val="005879BF"/>
    <w:rsid w:val="0059022D"/>
    <w:rsid w:val="005911FA"/>
    <w:rsid w:val="0059239C"/>
    <w:rsid w:val="005923D7"/>
    <w:rsid w:val="005929B5"/>
    <w:rsid w:val="00592E39"/>
    <w:rsid w:val="00593E7B"/>
    <w:rsid w:val="00593EA9"/>
    <w:rsid w:val="0059439B"/>
    <w:rsid w:val="005944C6"/>
    <w:rsid w:val="00596547"/>
    <w:rsid w:val="00596BF3"/>
    <w:rsid w:val="00597836"/>
    <w:rsid w:val="00597A63"/>
    <w:rsid w:val="00597D36"/>
    <w:rsid w:val="005A005A"/>
    <w:rsid w:val="005A0395"/>
    <w:rsid w:val="005A1441"/>
    <w:rsid w:val="005A1F9F"/>
    <w:rsid w:val="005A21E0"/>
    <w:rsid w:val="005A2634"/>
    <w:rsid w:val="005A26FD"/>
    <w:rsid w:val="005A27BD"/>
    <w:rsid w:val="005A2B76"/>
    <w:rsid w:val="005A37FE"/>
    <w:rsid w:val="005A3F87"/>
    <w:rsid w:val="005A45AA"/>
    <w:rsid w:val="005A4F01"/>
    <w:rsid w:val="005A5AD9"/>
    <w:rsid w:val="005A5BED"/>
    <w:rsid w:val="005A5C21"/>
    <w:rsid w:val="005A5D01"/>
    <w:rsid w:val="005A7051"/>
    <w:rsid w:val="005B22B4"/>
    <w:rsid w:val="005B23FF"/>
    <w:rsid w:val="005B315D"/>
    <w:rsid w:val="005B35B5"/>
    <w:rsid w:val="005B4112"/>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E4C"/>
    <w:rsid w:val="005C49FD"/>
    <w:rsid w:val="005C63DD"/>
    <w:rsid w:val="005C6B47"/>
    <w:rsid w:val="005C6E92"/>
    <w:rsid w:val="005D05B3"/>
    <w:rsid w:val="005D12B0"/>
    <w:rsid w:val="005D14FA"/>
    <w:rsid w:val="005D191D"/>
    <w:rsid w:val="005D1D20"/>
    <w:rsid w:val="005D2195"/>
    <w:rsid w:val="005D2218"/>
    <w:rsid w:val="005D3C35"/>
    <w:rsid w:val="005D3D09"/>
    <w:rsid w:val="005D3F2E"/>
    <w:rsid w:val="005D4D94"/>
    <w:rsid w:val="005D5366"/>
    <w:rsid w:val="005D536C"/>
    <w:rsid w:val="005D53A0"/>
    <w:rsid w:val="005D5DF7"/>
    <w:rsid w:val="005D632B"/>
    <w:rsid w:val="005D6D69"/>
    <w:rsid w:val="005D78FD"/>
    <w:rsid w:val="005E057C"/>
    <w:rsid w:val="005E066E"/>
    <w:rsid w:val="005E19D8"/>
    <w:rsid w:val="005E20EC"/>
    <w:rsid w:val="005E364B"/>
    <w:rsid w:val="005E4040"/>
    <w:rsid w:val="005E4063"/>
    <w:rsid w:val="005E48AB"/>
    <w:rsid w:val="005E50A7"/>
    <w:rsid w:val="005E5631"/>
    <w:rsid w:val="005E5DF2"/>
    <w:rsid w:val="005E5FF0"/>
    <w:rsid w:val="005E61EB"/>
    <w:rsid w:val="005E6E5D"/>
    <w:rsid w:val="005E6F9A"/>
    <w:rsid w:val="005E7A9E"/>
    <w:rsid w:val="005E7DCC"/>
    <w:rsid w:val="005F0D95"/>
    <w:rsid w:val="005F0E00"/>
    <w:rsid w:val="005F1028"/>
    <w:rsid w:val="005F1895"/>
    <w:rsid w:val="005F1975"/>
    <w:rsid w:val="005F1C32"/>
    <w:rsid w:val="005F22F7"/>
    <w:rsid w:val="005F2BBA"/>
    <w:rsid w:val="005F2DD3"/>
    <w:rsid w:val="005F3DB2"/>
    <w:rsid w:val="005F4163"/>
    <w:rsid w:val="005F4F06"/>
    <w:rsid w:val="005F4F9B"/>
    <w:rsid w:val="005F5C26"/>
    <w:rsid w:val="005F6F4C"/>
    <w:rsid w:val="005F73A5"/>
    <w:rsid w:val="005F7557"/>
    <w:rsid w:val="005F77C3"/>
    <w:rsid w:val="00600471"/>
    <w:rsid w:val="00600480"/>
    <w:rsid w:val="0060069F"/>
    <w:rsid w:val="00600A1E"/>
    <w:rsid w:val="006014B0"/>
    <w:rsid w:val="006014B8"/>
    <w:rsid w:val="00601E26"/>
    <w:rsid w:val="006023D8"/>
    <w:rsid w:val="006036FE"/>
    <w:rsid w:val="00605039"/>
    <w:rsid w:val="006054BF"/>
    <w:rsid w:val="006055B1"/>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E8C"/>
    <w:rsid w:val="00620B51"/>
    <w:rsid w:val="00620DA1"/>
    <w:rsid w:val="00621529"/>
    <w:rsid w:val="00622D02"/>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784"/>
    <w:rsid w:val="00637E01"/>
    <w:rsid w:val="00637E13"/>
    <w:rsid w:val="00640F41"/>
    <w:rsid w:val="00640FB9"/>
    <w:rsid w:val="006417C6"/>
    <w:rsid w:val="006417F7"/>
    <w:rsid w:val="00641B30"/>
    <w:rsid w:val="00641DB6"/>
    <w:rsid w:val="00641FB1"/>
    <w:rsid w:val="006426BD"/>
    <w:rsid w:val="00644482"/>
    <w:rsid w:val="006452B4"/>
    <w:rsid w:val="00646804"/>
    <w:rsid w:val="00650890"/>
    <w:rsid w:val="00651665"/>
    <w:rsid w:val="006528F7"/>
    <w:rsid w:val="00652BCD"/>
    <w:rsid w:val="00653219"/>
    <w:rsid w:val="006537FF"/>
    <w:rsid w:val="006538FB"/>
    <w:rsid w:val="00654ED5"/>
    <w:rsid w:val="00655633"/>
    <w:rsid w:val="00656692"/>
    <w:rsid w:val="0065733A"/>
    <w:rsid w:val="006576A8"/>
    <w:rsid w:val="00657B2E"/>
    <w:rsid w:val="006605E1"/>
    <w:rsid w:val="00661A82"/>
    <w:rsid w:val="00661AE6"/>
    <w:rsid w:val="0066242C"/>
    <w:rsid w:val="00663257"/>
    <w:rsid w:val="0066388B"/>
    <w:rsid w:val="00663CA7"/>
    <w:rsid w:val="00664944"/>
    <w:rsid w:val="006657BA"/>
    <w:rsid w:val="00665C6C"/>
    <w:rsid w:val="0066629F"/>
    <w:rsid w:val="0066656D"/>
    <w:rsid w:val="006665A3"/>
    <w:rsid w:val="00666BA9"/>
    <w:rsid w:val="00666BEC"/>
    <w:rsid w:val="00667C00"/>
    <w:rsid w:val="00667EA7"/>
    <w:rsid w:val="006703E0"/>
    <w:rsid w:val="00672175"/>
    <w:rsid w:val="006723DC"/>
    <w:rsid w:val="00672533"/>
    <w:rsid w:val="00673369"/>
    <w:rsid w:val="00673710"/>
    <w:rsid w:val="00673773"/>
    <w:rsid w:val="00673FC7"/>
    <w:rsid w:val="006754A7"/>
    <w:rsid w:val="006766B5"/>
    <w:rsid w:val="00677FCB"/>
    <w:rsid w:val="00680236"/>
    <w:rsid w:val="00680428"/>
    <w:rsid w:val="0068067A"/>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66F"/>
    <w:rsid w:val="006A47AE"/>
    <w:rsid w:val="006A57E6"/>
    <w:rsid w:val="006A6B3B"/>
    <w:rsid w:val="006A74DA"/>
    <w:rsid w:val="006B0FC5"/>
    <w:rsid w:val="006B2395"/>
    <w:rsid w:val="006B34F8"/>
    <w:rsid w:val="006B3875"/>
    <w:rsid w:val="006B3B26"/>
    <w:rsid w:val="006B4823"/>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C062C"/>
    <w:rsid w:val="006C1973"/>
    <w:rsid w:val="006C1F6E"/>
    <w:rsid w:val="006C2024"/>
    <w:rsid w:val="006C2783"/>
    <w:rsid w:val="006C287C"/>
    <w:rsid w:val="006C28E0"/>
    <w:rsid w:val="006C2A6A"/>
    <w:rsid w:val="006C3002"/>
    <w:rsid w:val="006C4342"/>
    <w:rsid w:val="006C4556"/>
    <w:rsid w:val="006C4E96"/>
    <w:rsid w:val="006C5767"/>
    <w:rsid w:val="006C5A6A"/>
    <w:rsid w:val="006C6635"/>
    <w:rsid w:val="006C71A8"/>
    <w:rsid w:val="006C7E05"/>
    <w:rsid w:val="006D029C"/>
    <w:rsid w:val="006D035A"/>
    <w:rsid w:val="006D0E8F"/>
    <w:rsid w:val="006D11BB"/>
    <w:rsid w:val="006D14E5"/>
    <w:rsid w:val="006D1F55"/>
    <w:rsid w:val="006D27A9"/>
    <w:rsid w:val="006D30B7"/>
    <w:rsid w:val="006D3943"/>
    <w:rsid w:val="006D46FA"/>
    <w:rsid w:val="006D4DE2"/>
    <w:rsid w:val="006D55FC"/>
    <w:rsid w:val="006D5696"/>
    <w:rsid w:val="006D605C"/>
    <w:rsid w:val="006D670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2C70"/>
    <w:rsid w:val="006F2F6B"/>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624"/>
    <w:rsid w:val="00707232"/>
    <w:rsid w:val="00707563"/>
    <w:rsid w:val="00710D94"/>
    <w:rsid w:val="00711561"/>
    <w:rsid w:val="007116BA"/>
    <w:rsid w:val="00711F65"/>
    <w:rsid w:val="00712096"/>
    <w:rsid w:val="007131EE"/>
    <w:rsid w:val="00713255"/>
    <w:rsid w:val="00713DDA"/>
    <w:rsid w:val="00715404"/>
    <w:rsid w:val="00715A54"/>
    <w:rsid w:val="00715DD8"/>
    <w:rsid w:val="00716006"/>
    <w:rsid w:val="007172FC"/>
    <w:rsid w:val="00717D20"/>
    <w:rsid w:val="00720354"/>
    <w:rsid w:val="007204F0"/>
    <w:rsid w:val="00720851"/>
    <w:rsid w:val="0072179D"/>
    <w:rsid w:val="00722AB1"/>
    <w:rsid w:val="00723025"/>
    <w:rsid w:val="00723FCC"/>
    <w:rsid w:val="0072431D"/>
    <w:rsid w:val="00725134"/>
    <w:rsid w:val="00726152"/>
    <w:rsid w:val="00726D04"/>
    <w:rsid w:val="007276BE"/>
    <w:rsid w:val="00730E81"/>
    <w:rsid w:val="00731526"/>
    <w:rsid w:val="007352ED"/>
    <w:rsid w:val="0073576A"/>
    <w:rsid w:val="00735814"/>
    <w:rsid w:val="00735A13"/>
    <w:rsid w:val="00735E46"/>
    <w:rsid w:val="00735FD4"/>
    <w:rsid w:val="007365AB"/>
    <w:rsid w:val="00737BF4"/>
    <w:rsid w:val="0074033A"/>
    <w:rsid w:val="007403B0"/>
    <w:rsid w:val="00740E90"/>
    <w:rsid w:val="007411AB"/>
    <w:rsid w:val="007418A4"/>
    <w:rsid w:val="0074191B"/>
    <w:rsid w:val="00741B8B"/>
    <w:rsid w:val="007424AB"/>
    <w:rsid w:val="007434A8"/>
    <w:rsid w:val="00743DAD"/>
    <w:rsid w:val="00744C12"/>
    <w:rsid w:val="00744E8C"/>
    <w:rsid w:val="0074510B"/>
    <w:rsid w:val="007458C9"/>
    <w:rsid w:val="00746B3A"/>
    <w:rsid w:val="00746B8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D11"/>
    <w:rsid w:val="00755B7D"/>
    <w:rsid w:val="007566CE"/>
    <w:rsid w:val="007569D9"/>
    <w:rsid w:val="00756D57"/>
    <w:rsid w:val="00757046"/>
    <w:rsid w:val="00757148"/>
    <w:rsid w:val="007575B5"/>
    <w:rsid w:val="0075778D"/>
    <w:rsid w:val="00760700"/>
    <w:rsid w:val="00760750"/>
    <w:rsid w:val="00760A87"/>
    <w:rsid w:val="0076137C"/>
    <w:rsid w:val="00762918"/>
    <w:rsid w:val="00762A09"/>
    <w:rsid w:val="00762A9D"/>
    <w:rsid w:val="00763882"/>
    <w:rsid w:val="00763A87"/>
    <w:rsid w:val="00763A9E"/>
    <w:rsid w:val="007649E0"/>
    <w:rsid w:val="00765DDB"/>
    <w:rsid w:val="00767159"/>
    <w:rsid w:val="00767191"/>
    <w:rsid w:val="00767A56"/>
    <w:rsid w:val="00773429"/>
    <w:rsid w:val="0077385C"/>
    <w:rsid w:val="00773E79"/>
    <w:rsid w:val="00774492"/>
    <w:rsid w:val="007747F0"/>
    <w:rsid w:val="007747FB"/>
    <w:rsid w:val="00774F13"/>
    <w:rsid w:val="00775B65"/>
    <w:rsid w:val="00775DB0"/>
    <w:rsid w:val="00776F29"/>
    <w:rsid w:val="007774F2"/>
    <w:rsid w:val="00777B5C"/>
    <w:rsid w:val="00780400"/>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674A"/>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590"/>
    <w:rsid w:val="007A0CF4"/>
    <w:rsid w:val="007A0D55"/>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921"/>
    <w:rsid w:val="007B1E60"/>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C02CC"/>
    <w:rsid w:val="007C1DE0"/>
    <w:rsid w:val="007C2F14"/>
    <w:rsid w:val="007C31AE"/>
    <w:rsid w:val="007C4706"/>
    <w:rsid w:val="007C4814"/>
    <w:rsid w:val="007C5908"/>
    <w:rsid w:val="007C5A52"/>
    <w:rsid w:val="007C5AD7"/>
    <w:rsid w:val="007C6956"/>
    <w:rsid w:val="007D0B18"/>
    <w:rsid w:val="007D0C20"/>
    <w:rsid w:val="007D1163"/>
    <w:rsid w:val="007D147C"/>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E0B5A"/>
    <w:rsid w:val="007E0BFF"/>
    <w:rsid w:val="007E0EBA"/>
    <w:rsid w:val="007E1C51"/>
    <w:rsid w:val="007E278C"/>
    <w:rsid w:val="007E2C07"/>
    <w:rsid w:val="007E2C32"/>
    <w:rsid w:val="007E312C"/>
    <w:rsid w:val="007E3259"/>
    <w:rsid w:val="007E4B05"/>
    <w:rsid w:val="007E56CD"/>
    <w:rsid w:val="007E79AB"/>
    <w:rsid w:val="007E7F58"/>
    <w:rsid w:val="007F0428"/>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215C"/>
    <w:rsid w:val="00802416"/>
    <w:rsid w:val="00802974"/>
    <w:rsid w:val="00802A79"/>
    <w:rsid w:val="00802BE2"/>
    <w:rsid w:val="00802D95"/>
    <w:rsid w:val="00803325"/>
    <w:rsid w:val="008049BF"/>
    <w:rsid w:val="00804D94"/>
    <w:rsid w:val="00804EF6"/>
    <w:rsid w:val="00805753"/>
    <w:rsid w:val="00805AEA"/>
    <w:rsid w:val="00805D74"/>
    <w:rsid w:val="008102DD"/>
    <w:rsid w:val="00810DCB"/>
    <w:rsid w:val="00811C52"/>
    <w:rsid w:val="008122F1"/>
    <w:rsid w:val="0081240B"/>
    <w:rsid w:val="008126D5"/>
    <w:rsid w:val="00813A21"/>
    <w:rsid w:val="00813BCA"/>
    <w:rsid w:val="00814667"/>
    <w:rsid w:val="008148DA"/>
    <w:rsid w:val="00815210"/>
    <w:rsid w:val="008156C1"/>
    <w:rsid w:val="00816220"/>
    <w:rsid w:val="00817717"/>
    <w:rsid w:val="008203EE"/>
    <w:rsid w:val="0082083B"/>
    <w:rsid w:val="008225CC"/>
    <w:rsid w:val="008225F8"/>
    <w:rsid w:val="00822F22"/>
    <w:rsid w:val="0082357B"/>
    <w:rsid w:val="0082489B"/>
    <w:rsid w:val="00824D88"/>
    <w:rsid w:val="00825549"/>
    <w:rsid w:val="008255B1"/>
    <w:rsid w:val="00825B01"/>
    <w:rsid w:val="008261D6"/>
    <w:rsid w:val="00826BCB"/>
    <w:rsid w:val="00827550"/>
    <w:rsid w:val="00827AEC"/>
    <w:rsid w:val="00830A3F"/>
    <w:rsid w:val="00830E0C"/>
    <w:rsid w:val="0083143A"/>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3377"/>
    <w:rsid w:val="00873AFB"/>
    <w:rsid w:val="0087409F"/>
    <w:rsid w:val="008742C7"/>
    <w:rsid w:val="008749DD"/>
    <w:rsid w:val="00874EE0"/>
    <w:rsid w:val="00876B78"/>
    <w:rsid w:val="00876D5E"/>
    <w:rsid w:val="00876E6F"/>
    <w:rsid w:val="00877462"/>
    <w:rsid w:val="0088075F"/>
    <w:rsid w:val="00880D77"/>
    <w:rsid w:val="00880F5A"/>
    <w:rsid w:val="0088122E"/>
    <w:rsid w:val="008819AA"/>
    <w:rsid w:val="00881E82"/>
    <w:rsid w:val="008837D9"/>
    <w:rsid w:val="008839EE"/>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E34"/>
    <w:rsid w:val="008A261B"/>
    <w:rsid w:val="008A4FEC"/>
    <w:rsid w:val="008A502C"/>
    <w:rsid w:val="008A6022"/>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42AC"/>
    <w:rsid w:val="008B430C"/>
    <w:rsid w:val="008B43AA"/>
    <w:rsid w:val="008B4DE2"/>
    <w:rsid w:val="008B5226"/>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90"/>
    <w:rsid w:val="008C44B2"/>
    <w:rsid w:val="008C46B0"/>
    <w:rsid w:val="008C46B1"/>
    <w:rsid w:val="008C4AF3"/>
    <w:rsid w:val="008C4C42"/>
    <w:rsid w:val="008C4C5C"/>
    <w:rsid w:val="008C4F45"/>
    <w:rsid w:val="008C53AB"/>
    <w:rsid w:val="008C7238"/>
    <w:rsid w:val="008C754C"/>
    <w:rsid w:val="008C761A"/>
    <w:rsid w:val="008D092D"/>
    <w:rsid w:val="008D09E0"/>
    <w:rsid w:val="008D0E4F"/>
    <w:rsid w:val="008D27B9"/>
    <w:rsid w:val="008D2DC0"/>
    <w:rsid w:val="008D3057"/>
    <w:rsid w:val="008D46BD"/>
    <w:rsid w:val="008D57B7"/>
    <w:rsid w:val="008D5CE7"/>
    <w:rsid w:val="008D62B7"/>
    <w:rsid w:val="008D6BC1"/>
    <w:rsid w:val="008D7554"/>
    <w:rsid w:val="008E0562"/>
    <w:rsid w:val="008E07DE"/>
    <w:rsid w:val="008E0F8B"/>
    <w:rsid w:val="008E1143"/>
    <w:rsid w:val="008E1775"/>
    <w:rsid w:val="008E193D"/>
    <w:rsid w:val="008E20A8"/>
    <w:rsid w:val="008E229A"/>
    <w:rsid w:val="008E26CA"/>
    <w:rsid w:val="008E2A44"/>
    <w:rsid w:val="008E38DF"/>
    <w:rsid w:val="008E3922"/>
    <w:rsid w:val="008E4389"/>
    <w:rsid w:val="008E4701"/>
    <w:rsid w:val="008E48B9"/>
    <w:rsid w:val="008E5298"/>
    <w:rsid w:val="008E6545"/>
    <w:rsid w:val="008E65B1"/>
    <w:rsid w:val="008E6C34"/>
    <w:rsid w:val="008E7073"/>
    <w:rsid w:val="008E795B"/>
    <w:rsid w:val="008F0501"/>
    <w:rsid w:val="008F055C"/>
    <w:rsid w:val="008F26E8"/>
    <w:rsid w:val="008F3B1B"/>
    <w:rsid w:val="008F3B54"/>
    <w:rsid w:val="008F3E75"/>
    <w:rsid w:val="008F40D3"/>
    <w:rsid w:val="008F4F38"/>
    <w:rsid w:val="008F6308"/>
    <w:rsid w:val="008F661A"/>
    <w:rsid w:val="008F77DC"/>
    <w:rsid w:val="008F7F61"/>
    <w:rsid w:val="00900D6E"/>
    <w:rsid w:val="0090186C"/>
    <w:rsid w:val="009019DB"/>
    <w:rsid w:val="00901E01"/>
    <w:rsid w:val="00902A4A"/>
    <w:rsid w:val="00902BC1"/>
    <w:rsid w:val="00902C8E"/>
    <w:rsid w:val="00902E53"/>
    <w:rsid w:val="009034DA"/>
    <w:rsid w:val="00903B6E"/>
    <w:rsid w:val="00903C6F"/>
    <w:rsid w:val="0090529C"/>
    <w:rsid w:val="0090538D"/>
    <w:rsid w:val="00905B45"/>
    <w:rsid w:val="00906A16"/>
    <w:rsid w:val="00906BB0"/>
    <w:rsid w:val="00906FCA"/>
    <w:rsid w:val="00907150"/>
    <w:rsid w:val="009076B2"/>
    <w:rsid w:val="00907CC2"/>
    <w:rsid w:val="00907F4C"/>
    <w:rsid w:val="00910084"/>
    <w:rsid w:val="00910B58"/>
    <w:rsid w:val="0091110E"/>
    <w:rsid w:val="00911962"/>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32624"/>
    <w:rsid w:val="00932635"/>
    <w:rsid w:val="009329DE"/>
    <w:rsid w:val="009334C2"/>
    <w:rsid w:val="009340D3"/>
    <w:rsid w:val="009341FB"/>
    <w:rsid w:val="00934323"/>
    <w:rsid w:val="00934550"/>
    <w:rsid w:val="00934553"/>
    <w:rsid w:val="009346C4"/>
    <w:rsid w:val="00935196"/>
    <w:rsid w:val="00935AFB"/>
    <w:rsid w:val="00935D63"/>
    <w:rsid w:val="009365FD"/>
    <w:rsid w:val="00937C69"/>
    <w:rsid w:val="00937EB6"/>
    <w:rsid w:val="0094024D"/>
    <w:rsid w:val="009415D5"/>
    <w:rsid w:val="009428B6"/>
    <w:rsid w:val="00944042"/>
    <w:rsid w:val="00944AC8"/>
    <w:rsid w:val="00944AE6"/>
    <w:rsid w:val="00944B4F"/>
    <w:rsid w:val="0094581A"/>
    <w:rsid w:val="00945C80"/>
    <w:rsid w:val="00946889"/>
    <w:rsid w:val="00950D63"/>
    <w:rsid w:val="00951272"/>
    <w:rsid w:val="00951C4D"/>
    <w:rsid w:val="00951CD2"/>
    <w:rsid w:val="00951E87"/>
    <w:rsid w:val="00952243"/>
    <w:rsid w:val="009524EE"/>
    <w:rsid w:val="00952E69"/>
    <w:rsid w:val="00952F8B"/>
    <w:rsid w:val="00953AB6"/>
    <w:rsid w:val="00953DB4"/>
    <w:rsid w:val="0095577A"/>
    <w:rsid w:val="009563A1"/>
    <w:rsid w:val="00957787"/>
    <w:rsid w:val="00960003"/>
    <w:rsid w:val="0096087D"/>
    <w:rsid w:val="0096125D"/>
    <w:rsid w:val="009612EE"/>
    <w:rsid w:val="009617F6"/>
    <w:rsid w:val="00962B7E"/>
    <w:rsid w:val="0096322A"/>
    <w:rsid w:val="00963301"/>
    <w:rsid w:val="0096358B"/>
    <w:rsid w:val="0096419C"/>
    <w:rsid w:val="0097051C"/>
    <w:rsid w:val="00971B3E"/>
    <w:rsid w:val="00971EA4"/>
    <w:rsid w:val="00972164"/>
    <w:rsid w:val="00973B1F"/>
    <w:rsid w:val="00973C56"/>
    <w:rsid w:val="00974D52"/>
    <w:rsid w:val="0097558B"/>
    <w:rsid w:val="009755FC"/>
    <w:rsid w:val="00976314"/>
    <w:rsid w:val="00976993"/>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804"/>
    <w:rsid w:val="00987F84"/>
    <w:rsid w:val="00990446"/>
    <w:rsid w:val="0099131A"/>
    <w:rsid w:val="0099136F"/>
    <w:rsid w:val="0099152B"/>
    <w:rsid w:val="0099155C"/>
    <w:rsid w:val="009920B0"/>
    <w:rsid w:val="00992F54"/>
    <w:rsid w:val="009933B4"/>
    <w:rsid w:val="00993C1F"/>
    <w:rsid w:val="00993F23"/>
    <w:rsid w:val="009942DE"/>
    <w:rsid w:val="009951A0"/>
    <w:rsid w:val="00995379"/>
    <w:rsid w:val="00995B3E"/>
    <w:rsid w:val="009961B7"/>
    <w:rsid w:val="00996D34"/>
    <w:rsid w:val="00997823"/>
    <w:rsid w:val="00997EEB"/>
    <w:rsid w:val="009A1042"/>
    <w:rsid w:val="009A1BC8"/>
    <w:rsid w:val="009A26D3"/>
    <w:rsid w:val="009A26E1"/>
    <w:rsid w:val="009A2B47"/>
    <w:rsid w:val="009A31CC"/>
    <w:rsid w:val="009A4169"/>
    <w:rsid w:val="009A4D80"/>
    <w:rsid w:val="009A5557"/>
    <w:rsid w:val="009A571A"/>
    <w:rsid w:val="009A5B05"/>
    <w:rsid w:val="009A6281"/>
    <w:rsid w:val="009A6A15"/>
    <w:rsid w:val="009A7DF0"/>
    <w:rsid w:val="009B064C"/>
    <w:rsid w:val="009B2416"/>
    <w:rsid w:val="009B44C9"/>
    <w:rsid w:val="009B540C"/>
    <w:rsid w:val="009B560E"/>
    <w:rsid w:val="009B5B5C"/>
    <w:rsid w:val="009B7172"/>
    <w:rsid w:val="009C0562"/>
    <w:rsid w:val="009C116E"/>
    <w:rsid w:val="009C233C"/>
    <w:rsid w:val="009C2386"/>
    <w:rsid w:val="009C2BEB"/>
    <w:rsid w:val="009C2E28"/>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84C"/>
    <w:rsid w:val="009D2850"/>
    <w:rsid w:val="009D2EC5"/>
    <w:rsid w:val="009D3AB0"/>
    <w:rsid w:val="009D3CC0"/>
    <w:rsid w:val="009D3FC3"/>
    <w:rsid w:val="009D430E"/>
    <w:rsid w:val="009D45F4"/>
    <w:rsid w:val="009D499E"/>
    <w:rsid w:val="009D592E"/>
    <w:rsid w:val="009D6EEC"/>
    <w:rsid w:val="009D6F39"/>
    <w:rsid w:val="009E00AD"/>
    <w:rsid w:val="009E0155"/>
    <w:rsid w:val="009E12C5"/>
    <w:rsid w:val="009E1473"/>
    <w:rsid w:val="009E3298"/>
    <w:rsid w:val="009E330B"/>
    <w:rsid w:val="009E3902"/>
    <w:rsid w:val="009E3CE0"/>
    <w:rsid w:val="009E4293"/>
    <w:rsid w:val="009E51EB"/>
    <w:rsid w:val="009E55A3"/>
    <w:rsid w:val="009E69CF"/>
    <w:rsid w:val="009F071A"/>
    <w:rsid w:val="009F18B6"/>
    <w:rsid w:val="009F2805"/>
    <w:rsid w:val="009F3865"/>
    <w:rsid w:val="009F6AEF"/>
    <w:rsid w:val="00A00427"/>
    <w:rsid w:val="00A01D1D"/>
    <w:rsid w:val="00A0251A"/>
    <w:rsid w:val="00A02EDF"/>
    <w:rsid w:val="00A039F1"/>
    <w:rsid w:val="00A03A0C"/>
    <w:rsid w:val="00A04988"/>
    <w:rsid w:val="00A06F32"/>
    <w:rsid w:val="00A07934"/>
    <w:rsid w:val="00A07E00"/>
    <w:rsid w:val="00A103B7"/>
    <w:rsid w:val="00A12071"/>
    <w:rsid w:val="00A124DC"/>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2AC"/>
    <w:rsid w:val="00A215ED"/>
    <w:rsid w:val="00A21BC5"/>
    <w:rsid w:val="00A21EBF"/>
    <w:rsid w:val="00A224C5"/>
    <w:rsid w:val="00A23AA4"/>
    <w:rsid w:val="00A23ACE"/>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40F4"/>
    <w:rsid w:val="00A349A1"/>
    <w:rsid w:val="00A35198"/>
    <w:rsid w:val="00A35C58"/>
    <w:rsid w:val="00A378CE"/>
    <w:rsid w:val="00A401BC"/>
    <w:rsid w:val="00A410CB"/>
    <w:rsid w:val="00A41450"/>
    <w:rsid w:val="00A41577"/>
    <w:rsid w:val="00A415AF"/>
    <w:rsid w:val="00A41609"/>
    <w:rsid w:val="00A41AD1"/>
    <w:rsid w:val="00A41FF3"/>
    <w:rsid w:val="00A42222"/>
    <w:rsid w:val="00A42CDC"/>
    <w:rsid w:val="00A42D10"/>
    <w:rsid w:val="00A44948"/>
    <w:rsid w:val="00A462BA"/>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4036"/>
    <w:rsid w:val="00A54979"/>
    <w:rsid w:val="00A54BE4"/>
    <w:rsid w:val="00A555A1"/>
    <w:rsid w:val="00A56AF9"/>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939"/>
    <w:rsid w:val="00A679E4"/>
    <w:rsid w:val="00A67C1C"/>
    <w:rsid w:val="00A70843"/>
    <w:rsid w:val="00A71410"/>
    <w:rsid w:val="00A71446"/>
    <w:rsid w:val="00A71C44"/>
    <w:rsid w:val="00A727CF"/>
    <w:rsid w:val="00A72D45"/>
    <w:rsid w:val="00A73A19"/>
    <w:rsid w:val="00A74C0B"/>
    <w:rsid w:val="00A75190"/>
    <w:rsid w:val="00A753B7"/>
    <w:rsid w:val="00A7554A"/>
    <w:rsid w:val="00A75853"/>
    <w:rsid w:val="00A75D18"/>
    <w:rsid w:val="00A76557"/>
    <w:rsid w:val="00A769F0"/>
    <w:rsid w:val="00A80DD1"/>
    <w:rsid w:val="00A81F87"/>
    <w:rsid w:val="00A820EE"/>
    <w:rsid w:val="00A826E2"/>
    <w:rsid w:val="00A8358D"/>
    <w:rsid w:val="00A83AF9"/>
    <w:rsid w:val="00A84372"/>
    <w:rsid w:val="00A84EFD"/>
    <w:rsid w:val="00A8546C"/>
    <w:rsid w:val="00A8560D"/>
    <w:rsid w:val="00A8565B"/>
    <w:rsid w:val="00A85FDA"/>
    <w:rsid w:val="00A860AC"/>
    <w:rsid w:val="00A86CA9"/>
    <w:rsid w:val="00A87F86"/>
    <w:rsid w:val="00A90A6D"/>
    <w:rsid w:val="00A90F6A"/>
    <w:rsid w:val="00A91A88"/>
    <w:rsid w:val="00A91EC8"/>
    <w:rsid w:val="00A92236"/>
    <w:rsid w:val="00A9265D"/>
    <w:rsid w:val="00A92F5F"/>
    <w:rsid w:val="00A93621"/>
    <w:rsid w:val="00A93A2A"/>
    <w:rsid w:val="00A93D73"/>
    <w:rsid w:val="00A9412D"/>
    <w:rsid w:val="00A94E58"/>
    <w:rsid w:val="00A94F9A"/>
    <w:rsid w:val="00A96260"/>
    <w:rsid w:val="00A972CD"/>
    <w:rsid w:val="00A97F48"/>
    <w:rsid w:val="00AA05EC"/>
    <w:rsid w:val="00AA0EBC"/>
    <w:rsid w:val="00AA2FB2"/>
    <w:rsid w:val="00AA2FE9"/>
    <w:rsid w:val="00AA44E0"/>
    <w:rsid w:val="00AA45E5"/>
    <w:rsid w:val="00AA4F23"/>
    <w:rsid w:val="00AA62F6"/>
    <w:rsid w:val="00AA705D"/>
    <w:rsid w:val="00AA79AA"/>
    <w:rsid w:val="00AB010A"/>
    <w:rsid w:val="00AB07D6"/>
    <w:rsid w:val="00AB1606"/>
    <w:rsid w:val="00AB2134"/>
    <w:rsid w:val="00AB22D8"/>
    <w:rsid w:val="00AB2BAC"/>
    <w:rsid w:val="00AB2C21"/>
    <w:rsid w:val="00AB2CBA"/>
    <w:rsid w:val="00AB36E9"/>
    <w:rsid w:val="00AB38D8"/>
    <w:rsid w:val="00AB3923"/>
    <w:rsid w:val="00AB42E5"/>
    <w:rsid w:val="00AB510C"/>
    <w:rsid w:val="00AB5E2C"/>
    <w:rsid w:val="00AB76E5"/>
    <w:rsid w:val="00AC0DF5"/>
    <w:rsid w:val="00AC156A"/>
    <w:rsid w:val="00AC2993"/>
    <w:rsid w:val="00AC32EA"/>
    <w:rsid w:val="00AC623D"/>
    <w:rsid w:val="00AC67C6"/>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68E3"/>
    <w:rsid w:val="00AD78E5"/>
    <w:rsid w:val="00AD7B35"/>
    <w:rsid w:val="00AD7C50"/>
    <w:rsid w:val="00AD7E3E"/>
    <w:rsid w:val="00AE05F0"/>
    <w:rsid w:val="00AE149A"/>
    <w:rsid w:val="00AE1B40"/>
    <w:rsid w:val="00AE238D"/>
    <w:rsid w:val="00AE23EF"/>
    <w:rsid w:val="00AE24F2"/>
    <w:rsid w:val="00AE2712"/>
    <w:rsid w:val="00AE2713"/>
    <w:rsid w:val="00AE27BF"/>
    <w:rsid w:val="00AE2C6C"/>
    <w:rsid w:val="00AE2C79"/>
    <w:rsid w:val="00AE3370"/>
    <w:rsid w:val="00AE38E9"/>
    <w:rsid w:val="00AE4A55"/>
    <w:rsid w:val="00AE4BDA"/>
    <w:rsid w:val="00AE50AA"/>
    <w:rsid w:val="00AE5157"/>
    <w:rsid w:val="00AE551E"/>
    <w:rsid w:val="00AE5C68"/>
    <w:rsid w:val="00AE6834"/>
    <w:rsid w:val="00AF06C1"/>
    <w:rsid w:val="00AF0CF9"/>
    <w:rsid w:val="00AF1179"/>
    <w:rsid w:val="00AF203E"/>
    <w:rsid w:val="00AF2385"/>
    <w:rsid w:val="00AF2FF1"/>
    <w:rsid w:val="00AF33B1"/>
    <w:rsid w:val="00AF55C3"/>
    <w:rsid w:val="00AF5701"/>
    <w:rsid w:val="00AF5ABB"/>
    <w:rsid w:val="00AF5E91"/>
    <w:rsid w:val="00B009F5"/>
    <w:rsid w:val="00B00A62"/>
    <w:rsid w:val="00B012F6"/>
    <w:rsid w:val="00B023F1"/>
    <w:rsid w:val="00B02CAB"/>
    <w:rsid w:val="00B02D2E"/>
    <w:rsid w:val="00B03702"/>
    <w:rsid w:val="00B03D7F"/>
    <w:rsid w:val="00B03EE0"/>
    <w:rsid w:val="00B053F6"/>
    <w:rsid w:val="00B05C1C"/>
    <w:rsid w:val="00B05D89"/>
    <w:rsid w:val="00B0718A"/>
    <w:rsid w:val="00B07A55"/>
    <w:rsid w:val="00B07C39"/>
    <w:rsid w:val="00B07C6E"/>
    <w:rsid w:val="00B10AA7"/>
    <w:rsid w:val="00B1116A"/>
    <w:rsid w:val="00B116F2"/>
    <w:rsid w:val="00B11A1D"/>
    <w:rsid w:val="00B11DAA"/>
    <w:rsid w:val="00B11F14"/>
    <w:rsid w:val="00B128DC"/>
    <w:rsid w:val="00B12B3B"/>
    <w:rsid w:val="00B131C0"/>
    <w:rsid w:val="00B159BD"/>
    <w:rsid w:val="00B15AF9"/>
    <w:rsid w:val="00B163A1"/>
    <w:rsid w:val="00B164AE"/>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C0"/>
    <w:rsid w:val="00B36FBC"/>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523A8"/>
    <w:rsid w:val="00B530D2"/>
    <w:rsid w:val="00B531B7"/>
    <w:rsid w:val="00B54635"/>
    <w:rsid w:val="00B54D6B"/>
    <w:rsid w:val="00B54E48"/>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AC6"/>
    <w:rsid w:val="00B65F15"/>
    <w:rsid w:val="00B66830"/>
    <w:rsid w:val="00B66C31"/>
    <w:rsid w:val="00B67073"/>
    <w:rsid w:val="00B6746A"/>
    <w:rsid w:val="00B67519"/>
    <w:rsid w:val="00B67B45"/>
    <w:rsid w:val="00B70137"/>
    <w:rsid w:val="00B70CA7"/>
    <w:rsid w:val="00B71506"/>
    <w:rsid w:val="00B71A00"/>
    <w:rsid w:val="00B71CFF"/>
    <w:rsid w:val="00B722DC"/>
    <w:rsid w:val="00B723AF"/>
    <w:rsid w:val="00B73297"/>
    <w:rsid w:val="00B74AAE"/>
    <w:rsid w:val="00B751D4"/>
    <w:rsid w:val="00B75C64"/>
    <w:rsid w:val="00B75FD4"/>
    <w:rsid w:val="00B76033"/>
    <w:rsid w:val="00B767C8"/>
    <w:rsid w:val="00B76922"/>
    <w:rsid w:val="00B773E7"/>
    <w:rsid w:val="00B77A86"/>
    <w:rsid w:val="00B77D3E"/>
    <w:rsid w:val="00B81B0B"/>
    <w:rsid w:val="00B81C8F"/>
    <w:rsid w:val="00B8218B"/>
    <w:rsid w:val="00B82865"/>
    <w:rsid w:val="00B82951"/>
    <w:rsid w:val="00B82AEE"/>
    <w:rsid w:val="00B835C0"/>
    <w:rsid w:val="00B83BDD"/>
    <w:rsid w:val="00B84BAC"/>
    <w:rsid w:val="00B86D9D"/>
    <w:rsid w:val="00B86EE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366"/>
    <w:rsid w:val="00B93F82"/>
    <w:rsid w:val="00B93FE3"/>
    <w:rsid w:val="00B94995"/>
    <w:rsid w:val="00B94B58"/>
    <w:rsid w:val="00B94D51"/>
    <w:rsid w:val="00B950D7"/>
    <w:rsid w:val="00B95858"/>
    <w:rsid w:val="00B96500"/>
    <w:rsid w:val="00B97416"/>
    <w:rsid w:val="00B97DBB"/>
    <w:rsid w:val="00BA02F9"/>
    <w:rsid w:val="00BA0762"/>
    <w:rsid w:val="00BA0B28"/>
    <w:rsid w:val="00BA0E47"/>
    <w:rsid w:val="00BA18D3"/>
    <w:rsid w:val="00BA2412"/>
    <w:rsid w:val="00BA31C2"/>
    <w:rsid w:val="00BA340E"/>
    <w:rsid w:val="00BA39A8"/>
    <w:rsid w:val="00BA4259"/>
    <w:rsid w:val="00BA64B3"/>
    <w:rsid w:val="00BA77AB"/>
    <w:rsid w:val="00BB09CE"/>
    <w:rsid w:val="00BB0BE2"/>
    <w:rsid w:val="00BB1BF5"/>
    <w:rsid w:val="00BB1F3B"/>
    <w:rsid w:val="00BB20A4"/>
    <w:rsid w:val="00BB2567"/>
    <w:rsid w:val="00BB2C70"/>
    <w:rsid w:val="00BB309D"/>
    <w:rsid w:val="00BB382C"/>
    <w:rsid w:val="00BB3B75"/>
    <w:rsid w:val="00BB3DC0"/>
    <w:rsid w:val="00BB4E36"/>
    <w:rsid w:val="00BB569E"/>
    <w:rsid w:val="00BB630A"/>
    <w:rsid w:val="00BB7582"/>
    <w:rsid w:val="00BB7938"/>
    <w:rsid w:val="00BB7FCD"/>
    <w:rsid w:val="00BC0081"/>
    <w:rsid w:val="00BC0CA0"/>
    <w:rsid w:val="00BC12E5"/>
    <w:rsid w:val="00BC14AD"/>
    <w:rsid w:val="00BC1A65"/>
    <w:rsid w:val="00BC1D7C"/>
    <w:rsid w:val="00BC2238"/>
    <w:rsid w:val="00BC303E"/>
    <w:rsid w:val="00BC43B8"/>
    <w:rsid w:val="00BC5745"/>
    <w:rsid w:val="00BC5E5A"/>
    <w:rsid w:val="00BC5FFD"/>
    <w:rsid w:val="00BC692B"/>
    <w:rsid w:val="00BC6BFF"/>
    <w:rsid w:val="00BC6C1B"/>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19ED"/>
    <w:rsid w:val="00BE21AB"/>
    <w:rsid w:val="00BE2500"/>
    <w:rsid w:val="00BE2D1B"/>
    <w:rsid w:val="00BE4037"/>
    <w:rsid w:val="00BE407C"/>
    <w:rsid w:val="00BE41DC"/>
    <w:rsid w:val="00BE475D"/>
    <w:rsid w:val="00BE4BBB"/>
    <w:rsid w:val="00BE4FE7"/>
    <w:rsid w:val="00BE536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CE7"/>
    <w:rsid w:val="00C00612"/>
    <w:rsid w:val="00C0065F"/>
    <w:rsid w:val="00C00D54"/>
    <w:rsid w:val="00C010DD"/>
    <w:rsid w:val="00C01428"/>
    <w:rsid w:val="00C0271B"/>
    <w:rsid w:val="00C02C63"/>
    <w:rsid w:val="00C03923"/>
    <w:rsid w:val="00C03EE1"/>
    <w:rsid w:val="00C059D9"/>
    <w:rsid w:val="00C07375"/>
    <w:rsid w:val="00C10063"/>
    <w:rsid w:val="00C10912"/>
    <w:rsid w:val="00C10AF7"/>
    <w:rsid w:val="00C1184F"/>
    <w:rsid w:val="00C12399"/>
    <w:rsid w:val="00C1257E"/>
    <w:rsid w:val="00C13084"/>
    <w:rsid w:val="00C1322D"/>
    <w:rsid w:val="00C135A1"/>
    <w:rsid w:val="00C13C36"/>
    <w:rsid w:val="00C13DDF"/>
    <w:rsid w:val="00C1404E"/>
    <w:rsid w:val="00C14DE4"/>
    <w:rsid w:val="00C15809"/>
    <w:rsid w:val="00C15A62"/>
    <w:rsid w:val="00C1751F"/>
    <w:rsid w:val="00C20236"/>
    <w:rsid w:val="00C21FBE"/>
    <w:rsid w:val="00C22DF0"/>
    <w:rsid w:val="00C231E0"/>
    <w:rsid w:val="00C232A9"/>
    <w:rsid w:val="00C24970"/>
    <w:rsid w:val="00C24AE2"/>
    <w:rsid w:val="00C258BA"/>
    <w:rsid w:val="00C259A0"/>
    <w:rsid w:val="00C27A7E"/>
    <w:rsid w:val="00C27AD7"/>
    <w:rsid w:val="00C27EDA"/>
    <w:rsid w:val="00C30216"/>
    <w:rsid w:val="00C30378"/>
    <w:rsid w:val="00C305D5"/>
    <w:rsid w:val="00C310F3"/>
    <w:rsid w:val="00C31835"/>
    <w:rsid w:val="00C31DEB"/>
    <w:rsid w:val="00C324A5"/>
    <w:rsid w:val="00C3252A"/>
    <w:rsid w:val="00C32F6C"/>
    <w:rsid w:val="00C334B7"/>
    <w:rsid w:val="00C33DB0"/>
    <w:rsid w:val="00C34475"/>
    <w:rsid w:val="00C34C06"/>
    <w:rsid w:val="00C35009"/>
    <w:rsid w:val="00C35432"/>
    <w:rsid w:val="00C356C7"/>
    <w:rsid w:val="00C36952"/>
    <w:rsid w:val="00C36A51"/>
    <w:rsid w:val="00C377FE"/>
    <w:rsid w:val="00C37A89"/>
    <w:rsid w:val="00C40C65"/>
    <w:rsid w:val="00C40E18"/>
    <w:rsid w:val="00C41819"/>
    <w:rsid w:val="00C422B0"/>
    <w:rsid w:val="00C42808"/>
    <w:rsid w:val="00C431FE"/>
    <w:rsid w:val="00C43D80"/>
    <w:rsid w:val="00C43D84"/>
    <w:rsid w:val="00C4427A"/>
    <w:rsid w:val="00C455C4"/>
    <w:rsid w:val="00C45F30"/>
    <w:rsid w:val="00C4610E"/>
    <w:rsid w:val="00C4745E"/>
    <w:rsid w:val="00C478BF"/>
    <w:rsid w:val="00C50120"/>
    <w:rsid w:val="00C50D63"/>
    <w:rsid w:val="00C51605"/>
    <w:rsid w:val="00C52EB1"/>
    <w:rsid w:val="00C53291"/>
    <w:rsid w:val="00C5408A"/>
    <w:rsid w:val="00C54118"/>
    <w:rsid w:val="00C5602D"/>
    <w:rsid w:val="00C57062"/>
    <w:rsid w:val="00C5785D"/>
    <w:rsid w:val="00C57D70"/>
    <w:rsid w:val="00C57EF8"/>
    <w:rsid w:val="00C60E14"/>
    <w:rsid w:val="00C62571"/>
    <w:rsid w:val="00C63A7B"/>
    <w:rsid w:val="00C643A9"/>
    <w:rsid w:val="00C65387"/>
    <w:rsid w:val="00C65C73"/>
    <w:rsid w:val="00C66479"/>
    <w:rsid w:val="00C7011D"/>
    <w:rsid w:val="00C707F9"/>
    <w:rsid w:val="00C70A7D"/>
    <w:rsid w:val="00C71189"/>
    <w:rsid w:val="00C711E1"/>
    <w:rsid w:val="00C71972"/>
    <w:rsid w:val="00C71C97"/>
    <w:rsid w:val="00C71CA1"/>
    <w:rsid w:val="00C733F4"/>
    <w:rsid w:val="00C73A36"/>
    <w:rsid w:val="00C73BEB"/>
    <w:rsid w:val="00C73C8B"/>
    <w:rsid w:val="00C745BC"/>
    <w:rsid w:val="00C74A54"/>
    <w:rsid w:val="00C75334"/>
    <w:rsid w:val="00C754A0"/>
    <w:rsid w:val="00C756BD"/>
    <w:rsid w:val="00C75992"/>
    <w:rsid w:val="00C76438"/>
    <w:rsid w:val="00C76B62"/>
    <w:rsid w:val="00C77794"/>
    <w:rsid w:val="00C80FD8"/>
    <w:rsid w:val="00C818AB"/>
    <w:rsid w:val="00C81BE9"/>
    <w:rsid w:val="00C81D6D"/>
    <w:rsid w:val="00C8231F"/>
    <w:rsid w:val="00C82BDF"/>
    <w:rsid w:val="00C834E7"/>
    <w:rsid w:val="00C83A92"/>
    <w:rsid w:val="00C8430C"/>
    <w:rsid w:val="00C85334"/>
    <w:rsid w:val="00C857CC"/>
    <w:rsid w:val="00C868F4"/>
    <w:rsid w:val="00C86EF5"/>
    <w:rsid w:val="00C86FC2"/>
    <w:rsid w:val="00C87248"/>
    <w:rsid w:val="00C878E0"/>
    <w:rsid w:val="00C87B32"/>
    <w:rsid w:val="00C87E9D"/>
    <w:rsid w:val="00C91046"/>
    <w:rsid w:val="00C91615"/>
    <w:rsid w:val="00C91848"/>
    <w:rsid w:val="00C91E90"/>
    <w:rsid w:val="00C91F10"/>
    <w:rsid w:val="00C92132"/>
    <w:rsid w:val="00C92134"/>
    <w:rsid w:val="00C9259D"/>
    <w:rsid w:val="00C9295A"/>
    <w:rsid w:val="00C93A8D"/>
    <w:rsid w:val="00C94149"/>
    <w:rsid w:val="00C94332"/>
    <w:rsid w:val="00C94541"/>
    <w:rsid w:val="00C94832"/>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240"/>
    <w:rsid w:val="00CA27C9"/>
    <w:rsid w:val="00CA2EBF"/>
    <w:rsid w:val="00CA36C8"/>
    <w:rsid w:val="00CA379D"/>
    <w:rsid w:val="00CA3874"/>
    <w:rsid w:val="00CA4359"/>
    <w:rsid w:val="00CA4FFE"/>
    <w:rsid w:val="00CA5EA8"/>
    <w:rsid w:val="00CA6157"/>
    <w:rsid w:val="00CA659B"/>
    <w:rsid w:val="00CA7940"/>
    <w:rsid w:val="00CA7B88"/>
    <w:rsid w:val="00CA7C34"/>
    <w:rsid w:val="00CA7E51"/>
    <w:rsid w:val="00CB0846"/>
    <w:rsid w:val="00CB0A50"/>
    <w:rsid w:val="00CB375E"/>
    <w:rsid w:val="00CB3E47"/>
    <w:rsid w:val="00CB3F5B"/>
    <w:rsid w:val="00CB43B3"/>
    <w:rsid w:val="00CB473C"/>
    <w:rsid w:val="00CB53AF"/>
    <w:rsid w:val="00CB6F53"/>
    <w:rsid w:val="00CB74E1"/>
    <w:rsid w:val="00CB7A02"/>
    <w:rsid w:val="00CC06A3"/>
    <w:rsid w:val="00CC083B"/>
    <w:rsid w:val="00CC0DF0"/>
    <w:rsid w:val="00CC19BF"/>
    <w:rsid w:val="00CC1F57"/>
    <w:rsid w:val="00CC2B59"/>
    <w:rsid w:val="00CC35A0"/>
    <w:rsid w:val="00CC4AF1"/>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4135"/>
    <w:rsid w:val="00CE5AEA"/>
    <w:rsid w:val="00CE6ACF"/>
    <w:rsid w:val="00CE6E3C"/>
    <w:rsid w:val="00CE7F86"/>
    <w:rsid w:val="00CF08E1"/>
    <w:rsid w:val="00CF191B"/>
    <w:rsid w:val="00CF3769"/>
    <w:rsid w:val="00CF3E44"/>
    <w:rsid w:val="00CF3E66"/>
    <w:rsid w:val="00CF4102"/>
    <w:rsid w:val="00CF5617"/>
    <w:rsid w:val="00CF764A"/>
    <w:rsid w:val="00CF7CBF"/>
    <w:rsid w:val="00D00455"/>
    <w:rsid w:val="00D005B9"/>
    <w:rsid w:val="00D006F8"/>
    <w:rsid w:val="00D018A4"/>
    <w:rsid w:val="00D01F29"/>
    <w:rsid w:val="00D0226D"/>
    <w:rsid w:val="00D02362"/>
    <w:rsid w:val="00D026A0"/>
    <w:rsid w:val="00D026AA"/>
    <w:rsid w:val="00D02714"/>
    <w:rsid w:val="00D02EE8"/>
    <w:rsid w:val="00D03519"/>
    <w:rsid w:val="00D035BB"/>
    <w:rsid w:val="00D05FC9"/>
    <w:rsid w:val="00D061B4"/>
    <w:rsid w:val="00D07267"/>
    <w:rsid w:val="00D07E79"/>
    <w:rsid w:val="00D104CC"/>
    <w:rsid w:val="00D113C1"/>
    <w:rsid w:val="00D115A0"/>
    <w:rsid w:val="00D11610"/>
    <w:rsid w:val="00D11BAE"/>
    <w:rsid w:val="00D12594"/>
    <w:rsid w:val="00D13541"/>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C7E"/>
    <w:rsid w:val="00D34956"/>
    <w:rsid w:val="00D34A71"/>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7CF"/>
    <w:rsid w:val="00D47CDE"/>
    <w:rsid w:val="00D502D3"/>
    <w:rsid w:val="00D504C0"/>
    <w:rsid w:val="00D50552"/>
    <w:rsid w:val="00D50FF9"/>
    <w:rsid w:val="00D51623"/>
    <w:rsid w:val="00D51657"/>
    <w:rsid w:val="00D51F5D"/>
    <w:rsid w:val="00D520F4"/>
    <w:rsid w:val="00D5253A"/>
    <w:rsid w:val="00D52E7B"/>
    <w:rsid w:val="00D53F53"/>
    <w:rsid w:val="00D54236"/>
    <w:rsid w:val="00D54285"/>
    <w:rsid w:val="00D549D1"/>
    <w:rsid w:val="00D54F90"/>
    <w:rsid w:val="00D5605D"/>
    <w:rsid w:val="00D56362"/>
    <w:rsid w:val="00D56566"/>
    <w:rsid w:val="00D56932"/>
    <w:rsid w:val="00D56FC8"/>
    <w:rsid w:val="00D571C2"/>
    <w:rsid w:val="00D574AA"/>
    <w:rsid w:val="00D57723"/>
    <w:rsid w:val="00D62353"/>
    <w:rsid w:val="00D62663"/>
    <w:rsid w:val="00D630C3"/>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877"/>
    <w:rsid w:val="00D74CEA"/>
    <w:rsid w:val="00D74D8C"/>
    <w:rsid w:val="00D74E04"/>
    <w:rsid w:val="00D75119"/>
    <w:rsid w:val="00D75642"/>
    <w:rsid w:val="00D75819"/>
    <w:rsid w:val="00D758A4"/>
    <w:rsid w:val="00D768B7"/>
    <w:rsid w:val="00D77626"/>
    <w:rsid w:val="00D8083D"/>
    <w:rsid w:val="00D809A2"/>
    <w:rsid w:val="00D80BD3"/>
    <w:rsid w:val="00D812D5"/>
    <w:rsid w:val="00D81422"/>
    <w:rsid w:val="00D815BD"/>
    <w:rsid w:val="00D8203F"/>
    <w:rsid w:val="00D82913"/>
    <w:rsid w:val="00D8368D"/>
    <w:rsid w:val="00D8381C"/>
    <w:rsid w:val="00D83A14"/>
    <w:rsid w:val="00D84FE7"/>
    <w:rsid w:val="00D85E50"/>
    <w:rsid w:val="00D85E6E"/>
    <w:rsid w:val="00D86470"/>
    <w:rsid w:val="00D86B21"/>
    <w:rsid w:val="00D86CB5"/>
    <w:rsid w:val="00D901D6"/>
    <w:rsid w:val="00D90F2B"/>
    <w:rsid w:val="00D92209"/>
    <w:rsid w:val="00D922FD"/>
    <w:rsid w:val="00D92491"/>
    <w:rsid w:val="00D93285"/>
    <w:rsid w:val="00D93819"/>
    <w:rsid w:val="00D95877"/>
    <w:rsid w:val="00D95A13"/>
    <w:rsid w:val="00D9610F"/>
    <w:rsid w:val="00D9761B"/>
    <w:rsid w:val="00DA0111"/>
    <w:rsid w:val="00DA021F"/>
    <w:rsid w:val="00DA1327"/>
    <w:rsid w:val="00DA15F4"/>
    <w:rsid w:val="00DA396B"/>
    <w:rsid w:val="00DA3E79"/>
    <w:rsid w:val="00DA471A"/>
    <w:rsid w:val="00DA5029"/>
    <w:rsid w:val="00DA5300"/>
    <w:rsid w:val="00DA5325"/>
    <w:rsid w:val="00DA5676"/>
    <w:rsid w:val="00DA6DD9"/>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D63"/>
    <w:rsid w:val="00DC1D65"/>
    <w:rsid w:val="00DC4CFF"/>
    <w:rsid w:val="00DC4EE9"/>
    <w:rsid w:val="00DC5854"/>
    <w:rsid w:val="00DC6439"/>
    <w:rsid w:val="00DC688B"/>
    <w:rsid w:val="00DC69C6"/>
    <w:rsid w:val="00DC7564"/>
    <w:rsid w:val="00DC7EBE"/>
    <w:rsid w:val="00DD00EA"/>
    <w:rsid w:val="00DD03B5"/>
    <w:rsid w:val="00DD0B0E"/>
    <w:rsid w:val="00DD100B"/>
    <w:rsid w:val="00DD1055"/>
    <w:rsid w:val="00DD122B"/>
    <w:rsid w:val="00DD1328"/>
    <w:rsid w:val="00DD173A"/>
    <w:rsid w:val="00DD1DAD"/>
    <w:rsid w:val="00DD210F"/>
    <w:rsid w:val="00DD2839"/>
    <w:rsid w:val="00DD2A91"/>
    <w:rsid w:val="00DD324F"/>
    <w:rsid w:val="00DD42A9"/>
    <w:rsid w:val="00DD5784"/>
    <w:rsid w:val="00DD599B"/>
    <w:rsid w:val="00DD5F80"/>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A6F"/>
    <w:rsid w:val="00DF3E07"/>
    <w:rsid w:val="00DF3E23"/>
    <w:rsid w:val="00DF43CD"/>
    <w:rsid w:val="00DF4805"/>
    <w:rsid w:val="00DF5463"/>
    <w:rsid w:val="00DF5889"/>
    <w:rsid w:val="00DF5A69"/>
    <w:rsid w:val="00DF645E"/>
    <w:rsid w:val="00DF6719"/>
    <w:rsid w:val="00DF74B4"/>
    <w:rsid w:val="00DF78D7"/>
    <w:rsid w:val="00E009D1"/>
    <w:rsid w:val="00E011AD"/>
    <w:rsid w:val="00E01728"/>
    <w:rsid w:val="00E01BE4"/>
    <w:rsid w:val="00E01CBC"/>
    <w:rsid w:val="00E01FD4"/>
    <w:rsid w:val="00E02366"/>
    <w:rsid w:val="00E02460"/>
    <w:rsid w:val="00E02CF8"/>
    <w:rsid w:val="00E034D8"/>
    <w:rsid w:val="00E03B96"/>
    <w:rsid w:val="00E048A0"/>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6123"/>
    <w:rsid w:val="00E1690A"/>
    <w:rsid w:val="00E16D6E"/>
    <w:rsid w:val="00E16E7A"/>
    <w:rsid w:val="00E16EA1"/>
    <w:rsid w:val="00E16EF4"/>
    <w:rsid w:val="00E17335"/>
    <w:rsid w:val="00E17B91"/>
    <w:rsid w:val="00E20074"/>
    <w:rsid w:val="00E207DD"/>
    <w:rsid w:val="00E210F3"/>
    <w:rsid w:val="00E213BB"/>
    <w:rsid w:val="00E21455"/>
    <w:rsid w:val="00E214CA"/>
    <w:rsid w:val="00E2174E"/>
    <w:rsid w:val="00E227CC"/>
    <w:rsid w:val="00E22C23"/>
    <w:rsid w:val="00E23EEB"/>
    <w:rsid w:val="00E242AD"/>
    <w:rsid w:val="00E256DD"/>
    <w:rsid w:val="00E25D40"/>
    <w:rsid w:val="00E263D6"/>
    <w:rsid w:val="00E26AB3"/>
    <w:rsid w:val="00E26D3C"/>
    <w:rsid w:val="00E272A7"/>
    <w:rsid w:val="00E2763D"/>
    <w:rsid w:val="00E27AC9"/>
    <w:rsid w:val="00E303B2"/>
    <w:rsid w:val="00E3046E"/>
    <w:rsid w:val="00E305B2"/>
    <w:rsid w:val="00E30752"/>
    <w:rsid w:val="00E3110D"/>
    <w:rsid w:val="00E31601"/>
    <w:rsid w:val="00E32A35"/>
    <w:rsid w:val="00E3333F"/>
    <w:rsid w:val="00E33D3F"/>
    <w:rsid w:val="00E3525D"/>
    <w:rsid w:val="00E35B0E"/>
    <w:rsid w:val="00E35C20"/>
    <w:rsid w:val="00E36207"/>
    <w:rsid w:val="00E362CB"/>
    <w:rsid w:val="00E371F1"/>
    <w:rsid w:val="00E37A3F"/>
    <w:rsid w:val="00E40CFD"/>
    <w:rsid w:val="00E413A3"/>
    <w:rsid w:val="00E4231E"/>
    <w:rsid w:val="00E42D2E"/>
    <w:rsid w:val="00E43609"/>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777"/>
    <w:rsid w:val="00E5324C"/>
    <w:rsid w:val="00E537BD"/>
    <w:rsid w:val="00E5458C"/>
    <w:rsid w:val="00E557F7"/>
    <w:rsid w:val="00E56594"/>
    <w:rsid w:val="00E57E35"/>
    <w:rsid w:val="00E57EBB"/>
    <w:rsid w:val="00E600F1"/>
    <w:rsid w:val="00E6027B"/>
    <w:rsid w:val="00E604FA"/>
    <w:rsid w:val="00E61331"/>
    <w:rsid w:val="00E615F1"/>
    <w:rsid w:val="00E61B4F"/>
    <w:rsid w:val="00E62E5D"/>
    <w:rsid w:val="00E62FE3"/>
    <w:rsid w:val="00E630A3"/>
    <w:rsid w:val="00E63538"/>
    <w:rsid w:val="00E63B72"/>
    <w:rsid w:val="00E6435C"/>
    <w:rsid w:val="00E64C17"/>
    <w:rsid w:val="00E6590A"/>
    <w:rsid w:val="00E65DC1"/>
    <w:rsid w:val="00E65F7D"/>
    <w:rsid w:val="00E67EF0"/>
    <w:rsid w:val="00E67F1A"/>
    <w:rsid w:val="00E7080B"/>
    <w:rsid w:val="00E70D4F"/>
    <w:rsid w:val="00E7126D"/>
    <w:rsid w:val="00E7255E"/>
    <w:rsid w:val="00E72893"/>
    <w:rsid w:val="00E72D4E"/>
    <w:rsid w:val="00E730C1"/>
    <w:rsid w:val="00E761F0"/>
    <w:rsid w:val="00E7663A"/>
    <w:rsid w:val="00E76B6F"/>
    <w:rsid w:val="00E808BA"/>
    <w:rsid w:val="00E80BEE"/>
    <w:rsid w:val="00E8193C"/>
    <w:rsid w:val="00E81BBF"/>
    <w:rsid w:val="00E82BD9"/>
    <w:rsid w:val="00E82D79"/>
    <w:rsid w:val="00E83B8E"/>
    <w:rsid w:val="00E84BD0"/>
    <w:rsid w:val="00E85209"/>
    <w:rsid w:val="00E8531B"/>
    <w:rsid w:val="00E8548A"/>
    <w:rsid w:val="00E857C9"/>
    <w:rsid w:val="00E862E3"/>
    <w:rsid w:val="00E867E3"/>
    <w:rsid w:val="00E87527"/>
    <w:rsid w:val="00E87540"/>
    <w:rsid w:val="00E901B7"/>
    <w:rsid w:val="00E9051B"/>
    <w:rsid w:val="00E90BFC"/>
    <w:rsid w:val="00E90CA5"/>
    <w:rsid w:val="00E926B6"/>
    <w:rsid w:val="00E93373"/>
    <w:rsid w:val="00E93B58"/>
    <w:rsid w:val="00E95A0B"/>
    <w:rsid w:val="00E96062"/>
    <w:rsid w:val="00E961C4"/>
    <w:rsid w:val="00E9731A"/>
    <w:rsid w:val="00E9765C"/>
    <w:rsid w:val="00E9788A"/>
    <w:rsid w:val="00E97F9E"/>
    <w:rsid w:val="00EA0C66"/>
    <w:rsid w:val="00EA1821"/>
    <w:rsid w:val="00EA1C04"/>
    <w:rsid w:val="00EA2049"/>
    <w:rsid w:val="00EA287D"/>
    <w:rsid w:val="00EA29ED"/>
    <w:rsid w:val="00EA2AA3"/>
    <w:rsid w:val="00EA3191"/>
    <w:rsid w:val="00EA31B4"/>
    <w:rsid w:val="00EA3E5C"/>
    <w:rsid w:val="00EA4709"/>
    <w:rsid w:val="00EA5D85"/>
    <w:rsid w:val="00EA5F88"/>
    <w:rsid w:val="00EA5FD0"/>
    <w:rsid w:val="00EA605D"/>
    <w:rsid w:val="00EA6655"/>
    <w:rsid w:val="00EA668F"/>
    <w:rsid w:val="00EA6FB4"/>
    <w:rsid w:val="00EA715A"/>
    <w:rsid w:val="00EA7ABE"/>
    <w:rsid w:val="00EA7F4A"/>
    <w:rsid w:val="00EB00E7"/>
    <w:rsid w:val="00EB0496"/>
    <w:rsid w:val="00EB06ED"/>
    <w:rsid w:val="00EB17C0"/>
    <w:rsid w:val="00EB1DB1"/>
    <w:rsid w:val="00EB25F2"/>
    <w:rsid w:val="00EB2B8C"/>
    <w:rsid w:val="00EB347B"/>
    <w:rsid w:val="00EB3605"/>
    <w:rsid w:val="00EB4594"/>
    <w:rsid w:val="00EB47CF"/>
    <w:rsid w:val="00EB4903"/>
    <w:rsid w:val="00EB58EC"/>
    <w:rsid w:val="00EB62CB"/>
    <w:rsid w:val="00EB6BF3"/>
    <w:rsid w:val="00EB7DBB"/>
    <w:rsid w:val="00EC012E"/>
    <w:rsid w:val="00EC052C"/>
    <w:rsid w:val="00EC09CA"/>
    <w:rsid w:val="00EC0A64"/>
    <w:rsid w:val="00EC0A6A"/>
    <w:rsid w:val="00EC241E"/>
    <w:rsid w:val="00EC2CED"/>
    <w:rsid w:val="00EC3303"/>
    <w:rsid w:val="00EC4A79"/>
    <w:rsid w:val="00EC4BC6"/>
    <w:rsid w:val="00EC65FE"/>
    <w:rsid w:val="00EC732A"/>
    <w:rsid w:val="00ED0509"/>
    <w:rsid w:val="00ED1497"/>
    <w:rsid w:val="00ED4090"/>
    <w:rsid w:val="00ED486F"/>
    <w:rsid w:val="00ED4CA0"/>
    <w:rsid w:val="00ED5909"/>
    <w:rsid w:val="00ED5B58"/>
    <w:rsid w:val="00ED621B"/>
    <w:rsid w:val="00ED6507"/>
    <w:rsid w:val="00ED65EB"/>
    <w:rsid w:val="00ED6A1E"/>
    <w:rsid w:val="00ED6B9C"/>
    <w:rsid w:val="00ED6F96"/>
    <w:rsid w:val="00EE04D1"/>
    <w:rsid w:val="00EE08A1"/>
    <w:rsid w:val="00EE1660"/>
    <w:rsid w:val="00EE1869"/>
    <w:rsid w:val="00EE2207"/>
    <w:rsid w:val="00EE23CD"/>
    <w:rsid w:val="00EE26FC"/>
    <w:rsid w:val="00EE2E7B"/>
    <w:rsid w:val="00EE2EBD"/>
    <w:rsid w:val="00EE55B4"/>
    <w:rsid w:val="00EE60A8"/>
    <w:rsid w:val="00EE69FD"/>
    <w:rsid w:val="00EE6C41"/>
    <w:rsid w:val="00EE79BF"/>
    <w:rsid w:val="00EE7DA3"/>
    <w:rsid w:val="00EF0317"/>
    <w:rsid w:val="00EF1B69"/>
    <w:rsid w:val="00EF2765"/>
    <w:rsid w:val="00EF3179"/>
    <w:rsid w:val="00EF348E"/>
    <w:rsid w:val="00EF370B"/>
    <w:rsid w:val="00EF4DAC"/>
    <w:rsid w:val="00EF59BA"/>
    <w:rsid w:val="00EF6541"/>
    <w:rsid w:val="00EF738F"/>
    <w:rsid w:val="00EF746A"/>
    <w:rsid w:val="00EF78D9"/>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5D"/>
    <w:rsid w:val="00F10072"/>
    <w:rsid w:val="00F1013F"/>
    <w:rsid w:val="00F10FFA"/>
    <w:rsid w:val="00F116A2"/>
    <w:rsid w:val="00F116DC"/>
    <w:rsid w:val="00F1193A"/>
    <w:rsid w:val="00F12F50"/>
    <w:rsid w:val="00F131BC"/>
    <w:rsid w:val="00F135D6"/>
    <w:rsid w:val="00F143F5"/>
    <w:rsid w:val="00F144EC"/>
    <w:rsid w:val="00F1602C"/>
    <w:rsid w:val="00F16111"/>
    <w:rsid w:val="00F165F9"/>
    <w:rsid w:val="00F16D3C"/>
    <w:rsid w:val="00F17245"/>
    <w:rsid w:val="00F173EE"/>
    <w:rsid w:val="00F17C1D"/>
    <w:rsid w:val="00F17DEA"/>
    <w:rsid w:val="00F20289"/>
    <w:rsid w:val="00F20C73"/>
    <w:rsid w:val="00F20E63"/>
    <w:rsid w:val="00F21CAF"/>
    <w:rsid w:val="00F220AD"/>
    <w:rsid w:val="00F22E2C"/>
    <w:rsid w:val="00F24CC4"/>
    <w:rsid w:val="00F25248"/>
    <w:rsid w:val="00F2629B"/>
    <w:rsid w:val="00F274FA"/>
    <w:rsid w:val="00F30131"/>
    <w:rsid w:val="00F30620"/>
    <w:rsid w:val="00F309D2"/>
    <w:rsid w:val="00F3160E"/>
    <w:rsid w:val="00F31FFA"/>
    <w:rsid w:val="00F32481"/>
    <w:rsid w:val="00F32519"/>
    <w:rsid w:val="00F32D37"/>
    <w:rsid w:val="00F33947"/>
    <w:rsid w:val="00F341D8"/>
    <w:rsid w:val="00F3477F"/>
    <w:rsid w:val="00F36176"/>
    <w:rsid w:val="00F36233"/>
    <w:rsid w:val="00F36774"/>
    <w:rsid w:val="00F36896"/>
    <w:rsid w:val="00F36957"/>
    <w:rsid w:val="00F37050"/>
    <w:rsid w:val="00F3792B"/>
    <w:rsid w:val="00F37C5F"/>
    <w:rsid w:val="00F37DA0"/>
    <w:rsid w:val="00F40BBC"/>
    <w:rsid w:val="00F40ECC"/>
    <w:rsid w:val="00F4132B"/>
    <w:rsid w:val="00F41945"/>
    <w:rsid w:val="00F42A2C"/>
    <w:rsid w:val="00F44119"/>
    <w:rsid w:val="00F4483A"/>
    <w:rsid w:val="00F4573D"/>
    <w:rsid w:val="00F45FC6"/>
    <w:rsid w:val="00F464B3"/>
    <w:rsid w:val="00F47204"/>
    <w:rsid w:val="00F47430"/>
    <w:rsid w:val="00F51988"/>
    <w:rsid w:val="00F526F7"/>
    <w:rsid w:val="00F534AD"/>
    <w:rsid w:val="00F535DF"/>
    <w:rsid w:val="00F55667"/>
    <w:rsid w:val="00F559B7"/>
    <w:rsid w:val="00F56A01"/>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16D7"/>
    <w:rsid w:val="00F716F2"/>
    <w:rsid w:val="00F7181F"/>
    <w:rsid w:val="00F71A3A"/>
    <w:rsid w:val="00F71ED6"/>
    <w:rsid w:val="00F71FB8"/>
    <w:rsid w:val="00F72477"/>
    <w:rsid w:val="00F72E43"/>
    <w:rsid w:val="00F73143"/>
    <w:rsid w:val="00F744E7"/>
    <w:rsid w:val="00F75687"/>
    <w:rsid w:val="00F756A1"/>
    <w:rsid w:val="00F75A5B"/>
    <w:rsid w:val="00F75CA7"/>
    <w:rsid w:val="00F75D13"/>
    <w:rsid w:val="00F76ECB"/>
    <w:rsid w:val="00F77149"/>
    <w:rsid w:val="00F77250"/>
    <w:rsid w:val="00F7747E"/>
    <w:rsid w:val="00F80C16"/>
    <w:rsid w:val="00F80DA4"/>
    <w:rsid w:val="00F8123E"/>
    <w:rsid w:val="00F81800"/>
    <w:rsid w:val="00F82715"/>
    <w:rsid w:val="00F82EF5"/>
    <w:rsid w:val="00F83ACE"/>
    <w:rsid w:val="00F840A3"/>
    <w:rsid w:val="00F8419A"/>
    <w:rsid w:val="00F847D8"/>
    <w:rsid w:val="00F84A17"/>
    <w:rsid w:val="00F84BBE"/>
    <w:rsid w:val="00F85004"/>
    <w:rsid w:val="00F858FC"/>
    <w:rsid w:val="00F85F7D"/>
    <w:rsid w:val="00F860A7"/>
    <w:rsid w:val="00F86410"/>
    <w:rsid w:val="00F86541"/>
    <w:rsid w:val="00F8696C"/>
    <w:rsid w:val="00F86E5C"/>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8BD"/>
    <w:rsid w:val="00FA2457"/>
    <w:rsid w:val="00FA2B2E"/>
    <w:rsid w:val="00FA2C08"/>
    <w:rsid w:val="00FA322E"/>
    <w:rsid w:val="00FA3423"/>
    <w:rsid w:val="00FA347D"/>
    <w:rsid w:val="00FA36B8"/>
    <w:rsid w:val="00FA3DA7"/>
    <w:rsid w:val="00FA436E"/>
    <w:rsid w:val="00FA456E"/>
    <w:rsid w:val="00FA4812"/>
    <w:rsid w:val="00FA4ACF"/>
    <w:rsid w:val="00FA4FB9"/>
    <w:rsid w:val="00FA5CEE"/>
    <w:rsid w:val="00FA611F"/>
    <w:rsid w:val="00FA694B"/>
    <w:rsid w:val="00FA6B23"/>
    <w:rsid w:val="00FA700F"/>
    <w:rsid w:val="00FA7513"/>
    <w:rsid w:val="00FB03F2"/>
    <w:rsid w:val="00FB2FFB"/>
    <w:rsid w:val="00FB3239"/>
    <w:rsid w:val="00FB413D"/>
    <w:rsid w:val="00FB46AA"/>
    <w:rsid w:val="00FB5351"/>
    <w:rsid w:val="00FB5838"/>
    <w:rsid w:val="00FB5A50"/>
    <w:rsid w:val="00FB5B1B"/>
    <w:rsid w:val="00FB7A63"/>
    <w:rsid w:val="00FB7E1D"/>
    <w:rsid w:val="00FC05ED"/>
    <w:rsid w:val="00FC0D88"/>
    <w:rsid w:val="00FC0ED6"/>
    <w:rsid w:val="00FC0F99"/>
    <w:rsid w:val="00FC14BA"/>
    <w:rsid w:val="00FC188B"/>
    <w:rsid w:val="00FC1D12"/>
    <w:rsid w:val="00FC2689"/>
    <w:rsid w:val="00FC2AA9"/>
    <w:rsid w:val="00FC3CA5"/>
    <w:rsid w:val="00FC3CD1"/>
    <w:rsid w:val="00FC3E1B"/>
    <w:rsid w:val="00FC42FA"/>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3267"/>
    <w:rsid w:val="00FD37B4"/>
    <w:rsid w:val="00FD381C"/>
    <w:rsid w:val="00FD57C5"/>
    <w:rsid w:val="00FD59FB"/>
    <w:rsid w:val="00FD5B65"/>
    <w:rsid w:val="00FD62CF"/>
    <w:rsid w:val="00FD635C"/>
    <w:rsid w:val="00FE081A"/>
    <w:rsid w:val="00FE10CB"/>
    <w:rsid w:val="00FE12FC"/>
    <w:rsid w:val="00FE3A7A"/>
    <w:rsid w:val="00FE3C5B"/>
    <w:rsid w:val="00FE43EE"/>
    <w:rsid w:val="00FE5662"/>
    <w:rsid w:val="00FE58BB"/>
    <w:rsid w:val="00FE5EA7"/>
    <w:rsid w:val="00FE6FBB"/>
    <w:rsid w:val="00FE743A"/>
    <w:rsid w:val="00FE7FA1"/>
    <w:rsid w:val="00FF0768"/>
    <w:rsid w:val="00FF0AA3"/>
    <w:rsid w:val="00FF0D9E"/>
    <w:rsid w:val="00FF0E89"/>
    <w:rsid w:val="00FF1078"/>
    <w:rsid w:val="00FF137D"/>
    <w:rsid w:val="00FF1B09"/>
    <w:rsid w:val="00FF218D"/>
    <w:rsid w:val="00FF2372"/>
    <w:rsid w:val="00FF28A8"/>
    <w:rsid w:val="00FF2EC9"/>
    <w:rsid w:val="00FF31B1"/>
    <w:rsid w:val="00FF3308"/>
    <w:rsid w:val="00FF4179"/>
    <w:rsid w:val="00FF4A91"/>
    <w:rsid w:val="00FF4E6E"/>
    <w:rsid w:val="00FF5354"/>
    <w:rsid w:val="00FF53B3"/>
    <w:rsid w:val="00FF61B1"/>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69f6baf6-0e22-4b51-814b-1cf2778135e5"/>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10</Pages>
  <Words>3378</Words>
  <Characters>19258</Characters>
  <Application>Microsoft Office Word</Application>
  <DocSecurity>0</DocSecurity>
  <Lines>160</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2021-08-06T00:10:00Z</dcterms:created>
  <dcterms:modified xsi:type="dcterms:W3CDTF">2021-08-06T00:10:00Z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